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AE7B43" w:rsidRDefault="001A774B" w:rsidP="000258B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1A774B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C44105" w:rsidRPr="00C44105">
        <w:rPr>
          <w:rFonts w:ascii="標楷體" w:eastAsia="標楷體" w:hAnsi="標楷體" w:hint="eastAsia"/>
          <w:sz w:val="27"/>
          <w:szCs w:val="27"/>
        </w:rPr>
        <w:t>1兆568.3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672747">
        <w:rPr>
          <w:rFonts w:ascii="標楷體" w:eastAsia="標楷體" w:hAnsi="標楷體" w:hint="eastAsia"/>
          <w:sz w:val="27"/>
          <w:szCs w:val="27"/>
        </w:rPr>
        <w:t>上週</w:t>
      </w:r>
      <w:r w:rsidR="00672747" w:rsidRPr="00672747">
        <w:rPr>
          <w:rFonts w:ascii="標楷體" w:eastAsia="標楷體" w:hAnsi="標楷體" w:hint="eastAsia"/>
          <w:sz w:val="27"/>
          <w:szCs w:val="27"/>
        </w:rPr>
        <w:t>期初銀行間負數操作空間仍大，整體市場偏向寬鬆</w:t>
      </w:r>
      <w:r w:rsidR="00672747">
        <w:rPr>
          <w:rFonts w:ascii="標楷體" w:eastAsia="標楷體" w:hAnsi="標楷體" w:hint="eastAsia"/>
          <w:sz w:val="27"/>
          <w:szCs w:val="27"/>
        </w:rPr>
        <w:t>，</w:t>
      </w:r>
      <w:r w:rsidR="00672747" w:rsidRPr="00672747">
        <w:rPr>
          <w:rFonts w:ascii="標楷體" w:eastAsia="標楷體" w:hAnsi="標楷體" w:hint="eastAsia"/>
          <w:sz w:val="27"/>
          <w:szCs w:val="27"/>
        </w:rPr>
        <w:t>資金供應充沛，且大型金融機構調降資金供應利率，帶動短</w:t>
      </w:r>
      <w:proofErr w:type="gramStart"/>
      <w:r w:rsidR="00672747" w:rsidRPr="00672747">
        <w:rPr>
          <w:rFonts w:ascii="標楷體" w:eastAsia="標楷體" w:hAnsi="標楷體" w:hint="eastAsia"/>
          <w:sz w:val="27"/>
          <w:szCs w:val="27"/>
        </w:rPr>
        <w:t>票及拆款</w:t>
      </w:r>
      <w:proofErr w:type="gramEnd"/>
      <w:r w:rsidR="00672747" w:rsidRPr="00672747">
        <w:rPr>
          <w:rFonts w:ascii="標楷體" w:eastAsia="標楷體" w:hAnsi="標楷體" w:hint="eastAsia"/>
          <w:sz w:val="27"/>
          <w:szCs w:val="27"/>
        </w:rPr>
        <w:t>各天期成交利率全面下滑，集保公布上一交易日30天期自保票平均利率下滑至0.521%，來到逾兩個月低位。跨農曆年次級利率則成交在0.60%-0.62%；拆款利率成交在0.28%~0.52%區間</w:t>
      </w:r>
      <w:r w:rsidR="00B8715C" w:rsidRPr="00B8715C">
        <w:rPr>
          <w:rFonts w:ascii="標楷體" w:eastAsia="標楷體" w:hAnsi="標楷體" w:hint="eastAsia"/>
          <w:sz w:val="27"/>
          <w:szCs w:val="27"/>
        </w:rPr>
        <w:t>。</w:t>
      </w:r>
      <w:r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806103" w:rsidRPr="00AE7B43">
        <w:rPr>
          <w:rFonts w:ascii="標楷體" w:eastAsia="標楷體" w:hAnsi="標楷體" w:hint="eastAsia"/>
          <w:sz w:val="27"/>
          <w:szCs w:val="27"/>
        </w:rPr>
        <w:t>上週</w:t>
      </w:r>
      <w:r w:rsidR="00AE7B43" w:rsidRPr="00AE7B43">
        <w:rPr>
          <w:rFonts w:ascii="標楷體" w:eastAsia="標楷體" w:hAnsi="標楷體" w:hint="eastAsia"/>
          <w:sz w:val="27"/>
          <w:szCs w:val="27"/>
        </w:rPr>
        <w:t>美元持續不振，人民幣等</w:t>
      </w:r>
      <w:proofErr w:type="gramStart"/>
      <w:r w:rsidR="00AE7B43" w:rsidRPr="00AE7B43">
        <w:rPr>
          <w:rFonts w:ascii="標楷體" w:eastAsia="標楷體" w:hAnsi="標楷體" w:hint="eastAsia"/>
          <w:sz w:val="27"/>
          <w:szCs w:val="27"/>
        </w:rPr>
        <w:t>亞幣續</w:t>
      </w:r>
      <w:proofErr w:type="gramEnd"/>
      <w:r w:rsidR="00AE7B43" w:rsidRPr="00AE7B43">
        <w:rPr>
          <w:rFonts w:ascii="標楷體" w:eastAsia="標楷體" w:hAnsi="標楷體" w:hint="eastAsia"/>
          <w:sz w:val="27"/>
          <w:szCs w:val="27"/>
        </w:rPr>
        <w:t>揚，加上台股小漲收復季線，激勵新台幣走揚，一度升至30.75元。但因外資逢低買美元，以及油商匯出購油款，新台幣升幅收斂，終場更</w:t>
      </w:r>
      <w:proofErr w:type="gramStart"/>
      <w:r w:rsidR="00AE7B43" w:rsidRPr="00AE7B43">
        <w:rPr>
          <w:rFonts w:ascii="標楷體" w:eastAsia="標楷體" w:hAnsi="標楷體" w:hint="eastAsia"/>
          <w:sz w:val="27"/>
          <w:szCs w:val="27"/>
        </w:rPr>
        <w:t>轉貶作收</w:t>
      </w:r>
      <w:proofErr w:type="gramEnd"/>
      <w:r w:rsidR="009D6B09" w:rsidRPr="00AE7B43">
        <w:rPr>
          <w:rFonts w:ascii="標楷體" w:eastAsia="標楷體" w:hAnsi="標楷體" w:hint="eastAsia"/>
          <w:sz w:val="27"/>
          <w:szCs w:val="27"/>
        </w:rPr>
        <w:t>，</w:t>
      </w:r>
      <w:r w:rsidRPr="00AE7B43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Pr="00AE7B4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E7B43">
        <w:rPr>
          <w:rFonts w:ascii="標楷體" w:eastAsia="標楷體" w:hAnsi="標楷體" w:hint="eastAsia"/>
          <w:sz w:val="27"/>
          <w:szCs w:val="27"/>
        </w:rPr>
        <w:t>成交區間落在30.</w:t>
      </w:r>
      <w:r w:rsidR="00672747" w:rsidRPr="00AE7B43">
        <w:rPr>
          <w:rFonts w:ascii="標楷體" w:eastAsia="標楷體" w:hAnsi="標楷體" w:hint="eastAsia"/>
          <w:sz w:val="27"/>
          <w:szCs w:val="27"/>
        </w:rPr>
        <w:t>7</w:t>
      </w:r>
      <w:r w:rsidR="00AE7B43" w:rsidRPr="00AE7B43">
        <w:rPr>
          <w:rFonts w:ascii="標楷體" w:eastAsia="標楷體" w:hAnsi="標楷體" w:hint="eastAsia"/>
          <w:sz w:val="27"/>
          <w:szCs w:val="27"/>
        </w:rPr>
        <w:t>12</w:t>
      </w:r>
      <w:r w:rsidR="00096B85" w:rsidRPr="00AE7B43">
        <w:rPr>
          <w:rFonts w:ascii="標楷體" w:eastAsia="標楷體" w:hAnsi="標楷體" w:hint="eastAsia"/>
          <w:sz w:val="27"/>
          <w:szCs w:val="27"/>
        </w:rPr>
        <w:t>~30.</w:t>
      </w:r>
      <w:r w:rsidR="00672747" w:rsidRPr="00AE7B43">
        <w:rPr>
          <w:rFonts w:ascii="標楷體" w:eastAsia="標楷體" w:hAnsi="標楷體" w:hint="eastAsia"/>
          <w:sz w:val="27"/>
          <w:szCs w:val="27"/>
        </w:rPr>
        <w:t>885</w:t>
      </w:r>
      <w:r w:rsidRPr="00AE7B43">
        <w:rPr>
          <w:rFonts w:ascii="標楷體" w:eastAsia="標楷體" w:hAnsi="標楷體" w:hint="eastAsia"/>
          <w:sz w:val="27"/>
          <w:szCs w:val="27"/>
        </w:rPr>
        <w:t xml:space="preserve">。  </w:t>
      </w:r>
    </w:p>
    <w:p w:rsidR="001A774B" w:rsidRPr="000262CA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C31962" w:rsidRPr="00AE7B43" w:rsidRDefault="00D158EF" w:rsidP="00C57F57">
      <w:pPr>
        <w:pStyle w:val="aa"/>
        <w:rPr>
          <w:rFonts w:ascii="標楷體" w:eastAsia="標楷體" w:hAnsi="標楷體"/>
          <w:sz w:val="27"/>
          <w:szCs w:val="27"/>
        </w:rPr>
      </w:pPr>
      <w:r w:rsidRPr="00C57F57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57F5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57F57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847122" w:rsidRPr="00847122">
        <w:rPr>
          <w:rFonts w:ascii="標楷體" w:eastAsia="標楷體" w:hAnsi="標楷體"/>
          <w:sz w:val="27"/>
          <w:szCs w:val="27"/>
        </w:rPr>
        <w:t>1</w:t>
      </w:r>
      <w:r w:rsidR="00847122" w:rsidRPr="00847122">
        <w:rPr>
          <w:rFonts w:ascii="標楷體" w:eastAsia="標楷體" w:hAnsi="標楷體" w:hint="eastAsia"/>
          <w:sz w:val="27"/>
          <w:szCs w:val="27"/>
        </w:rPr>
        <w:t>兆</w:t>
      </w:r>
      <w:r w:rsidR="00847122" w:rsidRPr="00847122">
        <w:rPr>
          <w:rFonts w:ascii="標楷體" w:eastAsia="標楷體" w:hAnsi="標楷體"/>
          <w:sz w:val="27"/>
          <w:szCs w:val="27"/>
        </w:rPr>
        <w:t>5</w:t>
      </w:r>
      <w:r w:rsidR="00C44105">
        <w:rPr>
          <w:rFonts w:ascii="標楷體" w:eastAsia="標楷體" w:hAnsi="標楷體" w:hint="eastAsia"/>
          <w:sz w:val="27"/>
          <w:szCs w:val="27"/>
        </w:rPr>
        <w:t>,756</w:t>
      </w:r>
      <w:r w:rsidR="00847122" w:rsidRPr="00847122">
        <w:rPr>
          <w:rFonts w:ascii="標楷體" w:eastAsia="標楷體" w:hAnsi="標楷體"/>
          <w:sz w:val="27"/>
          <w:szCs w:val="27"/>
        </w:rPr>
        <w:t>.</w:t>
      </w:r>
      <w:r w:rsidR="00C44105">
        <w:rPr>
          <w:rFonts w:ascii="標楷體" w:eastAsia="標楷體" w:hAnsi="標楷體" w:hint="eastAsia"/>
          <w:sz w:val="27"/>
          <w:szCs w:val="27"/>
        </w:rPr>
        <w:t>5</w:t>
      </w:r>
      <w:r w:rsidRPr="00847122">
        <w:rPr>
          <w:rFonts w:ascii="標楷體" w:eastAsia="標楷體" w:hAnsi="標楷體" w:hint="eastAsia"/>
          <w:sz w:val="27"/>
          <w:szCs w:val="27"/>
        </w:rPr>
        <w:t>億</w:t>
      </w:r>
      <w:r w:rsidRPr="00C57F57">
        <w:rPr>
          <w:rFonts w:ascii="標楷體" w:eastAsia="標楷體" w:hAnsi="標楷體" w:hint="eastAsia"/>
          <w:sz w:val="27"/>
          <w:szCs w:val="27"/>
        </w:rPr>
        <w:t>元，緊縮因素則為央行例行性沖銷。</w:t>
      </w:r>
      <w:r w:rsidR="00672747" w:rsidRPr="00672747">
        <w:rPr>
          <w:rFonts w:ascii="標楷體" w:eastAsia="標楷體" w:hAnsi="標楷體" w:hint="eastAsia"/>
          <w:sz w:val="27"/>
          <w:szCs w:val="27"/>
        </w:rPr>
        <w:t>觀察</w:t>
      </w:r>
      <w:r w:rsidR="00C44105" w:rsidRPr="00C44105">
        <w:rPr>
          <w:rFonts w:ascii="標楷體" w:eastAsia="標楷體" w:hAnsi="標楷體" w:hint="eastAsia"/>
          <w:sz w:val="27"/>
          <w:szCs w:val="27"/>
        </w:rPr>
        <w:t>本周央行存單到期量大於上周，理當</w:t>
      </w:r>
      <w:proofErr w:type="gramStart"/>
      <w:r w:rsidR="00C44105" w:rsidRPr="00C44105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C44105" w:rsidRPr="00C44105">
        <w:rPr>
          <w:rFonts w:ascii="標楷體" w:eastAsia="標楷體" w:hAnsi="標楷體" w:hint="eastAsia"/>
          <w:sz w:val="27"/>
          <w:szCs w:val="27"/>
        </w:rPr>
        <w:t>注市場資金</w:t>
      </w:r>
      <w:proofErr w:type="gramStart"/>
      <w:r w:rsidR="00C44105" w:rsidRPr="00C44105">
        <w:rPr>
          <w:rFonts w:ascii="標楷體" w:eastAsia="標楷體" w:hAnsi="標楷體" w:hint="eastAsia"/>
          <w:sz w:val="27"/>
          <w:szCs w:val="27"/>
        </w:rPr>
        <w:t>相對偏寬力</w:t>
      </w:r>
      <w:proofErr w:type="gramEnd"/>
      <w:r w:rsidR="00C44105" w:rsidRPr="00C44105">
        <w:rPr>
          <w:rFonts w:ascii="標楷體" w:eastAsia="標楷體" w:hAnsi="標楷體" w:hint="eastAsia"/>
          <w:sz w:val="27"/>
          <w:szCs w:val="27"/>
        </w:rPr>
        <w:t>道</w:t>
      </w:r>
      <w:r w:rsidR="00736FBD" w:rsidRPr="00736FBD">
        <w:rPr>
          <w:rFonts w:ascii="標楷體" w:eastAsia="標楷體" w:hAnsi="標楷體" w:hint="eastAsia"/>
          <w:sz w:val="27"/>
          <w:szCs w:val="27"/>
        </w:rPr>
        <w:t>，</w:t>
      </w:r>
      <w:r w:rsidR="00672747" w:rsidRPr="00672747">
        <w:rPr>
          <w:rFonts w:ascii="標楷體" w:eastAsia="標楷體" w:hAnsi="標楷體" w:hint="eastAsia"/>
          <w:sz w:val="27"/>
          <w:szCs w:val="27"/>
        </w:rPr>
        <w:t>但央行調節市場游資操作，傾向收受存單申購，加上本周債券發行量較大，且時序逐步接近農曆年節，預期仍將影響資金轉趨緊縮，短率雖</w:t>
      </w:r>
      <w:proofErr w:type="gramStart"/>
      <w:r w:rsidR="00672747" w:rsidRPr="00672747">
        <w:rPr>
          <w:rFonts w:ascii="標楷體" w:eastAsia="標楷體" w:hAnsi="標楷體" w:hint="eastAsia"/>
          <w:sz w:val="27"/>
          <w:szCs w:val="27"/>
        </w:rPr>
        <w:t>暫見走</w:t>
      </w:r>
      <w:proofErr w:type="gramEnd"/>
      <w:r w:rsidR="00672747" w:rsidRPr="00672747">
        <w:rPr>
          <w:rFonts w:ascii="標楷體" w:eastAsia="標楷體" w:hAnsi="標楷體" w:hint="eastAsia"/>
          <w:sz w:val="27"/>
          <w:szCs w:val="27"/>
        </w:rPr>
        <w:t>軟格局，但後續應仍有趨升機會。交易部操作上，將優先爭取市場跨農曆年客戶資金成交，藉以分散資金落點，降低農曆年前調度風險</w:t>
      </w:r>
      <w:r w:rsidR="00680633" w:rsidRPr="00680633">
        <w:rPr>
          <w:rFonts w:ascii="標楷體" w:eastAsia="標楷體" w:hAnsi="標楷體" w:hint="eastAsia"/>
          <w:sz w:val="27"/>
          <w:szCs w:val="27"/>
        </w:rPr>
        <w:t>。</w:t>
      </w:r>
      <w:r w:rsidRPr="00C57F57">
        <w:rPr>
          <w:rFonts w:ascii="標楷體" w:eastAsia="標楷體" w:hAnsi="標楷體" w:hint="eastAsia"/>
          <w:sz w:val="27"/>
          <w:szCs w:val="27"/>
        </w:rPr>
        <w:t>匯率方面，</w:t>
      </w:r>
      <w:r w:rsidR="00AE7B43" w:rsidRPr="00AE7B43">
        <w:rPr>
          <w:rFonts w:ascii="標楷體" w:eastAsia="標楷體" w:hAnsi="標楷體" w:hint="eastAsia"/>
          <w:sz w:val="27"/>
          <w:szCs w:val="27"/>
        </w:rPr>
        <w:t>由於外界預測美國今年升息次數將減少，導致美元走弱，且美中貿易談判樂觀，也激勵投資人風險偏好，帶動亞洲股</w:t>
      </w:r>
      <w:proofErr w:type="gramStart"/>
      <w:r w:rsidR="00AE7B43" w:rsidRPr="00AE7B4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E7B43" w:rsidRPr="00AE7B43">
        <w:rPr>
          <w:rFonts w:ascii="標楷體" w:eastAsia="標楷體" w:hAnsi="標楷體" w:hint="eastAsia"/>
          <w:sz w:val="27"/>
          <w:szCs w:val="27"/>
        </w:rPr>
        <w:t>市走揚，新台幣有升值空間。不過新台幣在30.8元上方時，進口商的美元需求</w:t>
      </w:r>
      <w:proofErr w:type="gramStart"/>
      <w:r w:rsidR="00AE7B43" w:rsidRPr="00AE7B43">
        <w:rPr>
          <w:rFonts w:ascii="標楷體" w:eastAsia="標楷體" w:hAnsi="標楷體" w:hint="eastAsia"/>
          <w:sz w:val="27"/>
          <w:szCs w:val="27"/>
        </w:rPr>
        <w:t>仍待去化</w:t>
      </w:r>
      <w:proofErr w:type="gramEnd"/>
      <w:r w:rsidR="00AE7B43" w:rsidRPr="00AE7B43">
        <w:rPr>
          <w:rFonts w:ascii="標楷體" w:eastAsia="標楷體" w:hAnsi="標楷體" w:hint="eastAsia"/>
          <w:sz w:val="27"/>
          <w:szCs w:val="27"/>
        </w:rPr>
        <w:t>，估在缺乏進一步利多消息前，新台幣仍難脫區間盤整格局。</w:t>
      </w:r>
    </w:p>
    <w:p w:rsidR="00D158EF" w:rsidRPr="00AE7B43" w:rsidRDefault="00D158EF" w:rsidP="002B7BD8">
      <w:pPr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F36095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B40C73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44105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C44105" w:rsidP="00D8063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508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D80635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44105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C44105" w:rsidP="00CB72D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8,820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CB72D9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C44105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C44105" w:rsidP="00FD184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3,197.0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104B1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236AB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44105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C44105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236AB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E5DDF" w:rsidRDefault="00C44105" w:rsidP="00C4410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1,884</w:t>
            </w:r>
            <w:r w:rsidR="00104B11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104B1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104B1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236AB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C44105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C44105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236AB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5F544E" w:rsidRDefault="00416328" w:rsidP="00416328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C4410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244</w:t>
            </w:r>
            <w:r w:rsidR="00104B11" w:rsidRPr="005F544E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C44105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05" w:rsidRDefault="00C44105" w:rsidP="00236AB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05" w:rsidRPr="00761ED3" w:rsidRDefault="00C44105" w:rsidP="00236AB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05" w:rsidRPr="005F544E" w:rsidRDefault="00C44105" w:rsidP="00236AB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195.00</w:t>
            </w:r>
          </w:p>
        </w:tc>
      </w:tr>
      <w:tr w:rsidR="00104B11" w:rsidRPr="00104949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5F544E" w:rsidRDefault="00847122" w:rsidP="00C4410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C44105">
              <w:rPr>
                <w:rFonts w:ascii="標楷體" w:eastAsia="標楷體" w:hAnsi="標楷體" w:hint="eastAsia"/>
                <w:sz w:val="27"/>
                <w:szCs w:val="27"/>
              </w:rPr>
              <w:t>5,756.5</w:t>
            </w:r>
            <w:r w:rsidR="00104B11" w:rsidRPr="005F544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B40C73" w:rsidRPr="007215A4" w:rsidRDefault="00B40C73" w:rsidP="00B40C73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B40C73" w:rsidRPr="007215A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E9" w:rsidRDefault="001769E9" w:rsidP="00FC15B9">
      <w:r>
        <w:separator/>
      </w:r>
    </w:p>
  </w:endnote>
  <w:endnote w:type="continuationSeparator" w:id="0">
    <w:p w:rsidR="001769E9" w:rsidRDefault="001769E9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E9" w:rsidRDefault="001769E9" w:rsidP="00FC15B9">
      <w:r>
        <w:separator/>
      </w:r>
    </w:p>
  </w:footnote>
  <w:footnote w:type="continuationSeparator" w:id="0">
    <w:p w:rsidR="001769E9" w:rsidRDefault="001769E9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5D7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5DF"/>
    <w:rsid w:val="00014608"/>
    <w:rsid w:val="000146D4"/>
    <w:rsid w:val="00014C0C"/>
    <w:rsid w:val="00014C17"/>
    <w:rsid w:val="00014D94"/>
    <w:rsid w:val="000152C9"/>
    <w:rsid w:val="000152F8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8D"/>
    <w:rsid w:val="000518C1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7C0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58D"/>
    <w:rsid w:val="000D64D3"/>
    <w:rsid w:val="000D6F9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CA8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63C"/>
    <w:rsid w:val="00117785"/>
    <w:rsid w:val="00117A5B"/>
    <w:rsid w:val="00117BAD"/>
    <w:rsid w:val="00120066"/>
    <w:rsid w:val="00120A92"/>
    <w:rsid w:val="00121752"/>
    <w:rsid w:val="001219D9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27B30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1BB8"/>
    <w:rsid w:val="001529D1"/>
    <w:rsid w:val="00152AC4"/>
    <w:rsid w:val="00152BDD"/>
    <w:rsid w:val="00152D7F"/>
    <w:rsid w:val="00152F4C"/>
    <w:rsid w:val="00152FE9"/>
    <w:rsid w:val="001538BE"/>
    <w:rsid w:val="0015394C"/>
    <w:rsid w:val="0015405A"/>
    <w:rsid w:val="00154654"/>
    <w:rsid w:val="00154CB5"/>
    <w:rsid w:val="00154F61"/>
    <w:rsid w:val="00156B43"/>
    <w:rsid w:val="001573F2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9BC"/>
    <w:rsid w:val="001639D7"/>
    <w:rsid w:val="00163EA9"/>
    <w:rsid w:val="001641CB"/>
    <w:rsid w:val="001643EB"/>
    <w:rsid w:val="001649D8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F"/>
    <w:rsid w:val="00175888"/>
    <w:rsid w:val="00175B6C"/>
    <w:rsid w:val="00176697"/>
    <w:rsid w:val="001769E9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A8A"/>
    <w:rsid w:val="00184DF7"/>
    <w:rsid w:val="001851D6"/>
    <w:rsid w:val="001853D9"/>
    <w:rsid w:val="001858C2"/>
    <w:rsid w:val="00185BCA"/>
    <w:rsid w:val="00185E8E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1271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8A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347"/>
    <w:rsid w:val="001A774B"/>
    <w:rsid w:val="001A7922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2B8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708C"/>
    <w:rsid w:val="002A7336"/>
    <w:rsid w:val="002A7CEE"/>
    <w:rsid w:val="002B0B07"/>
    <w:rsid w:val="002B0E6B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7A1"/>
    <w:rsid w:val="002C59A6"/>
    <w:rsid w:val="002C65A8"/>
    <w:rsid w:val="002C70C5"/>
    <w:rsid w:val="002C7A24"/>
    <w:rsid w:val="002D00C6"/>
    <w:rsid w:val="002D0A0C"/>
    <w:rsid w:val="002D0D02"/>
    <w:rsid w:val="002D0D03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18C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0BF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152"/>
    <w:rsid w:val="00323342"/>
    <w:rsid w:val="00323862"/>
    <w:rsid w:val="0032399F"/>
    <w:rsid w:val="00323E40"/>
    <w:rsid w:val="0032401E"/>
    <w:rsid w:val="003240FC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737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0662"/>
    <w:rsid w:val="003910AD"/>
    <w:rsid w:val="003911E2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CF1"/>
    <w:rsid w:val="003B0EAF"/>
    <w:rsid w:val="003B18DB"/>
    <w:rsid w:val="003B1DCA"/>
    <w:rsid w:val="003B2103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C55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A2F"/>
    <w:rsid w:val="00457BBC"/>
    <w:rsid w:val="00457BD1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633A"/>
    <w:rsid w:val="00466813"/>
    <w:rsid w:val="00467C40"/>
    <w:rsid w:val="0047000A"/>
    <w:rsid w:val="00470318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3980"/>
    <w:rsid w:val="00473ABE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975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229D"/>
    <w:rsid w:val="004F237A"/>
    <w:rsid w:val="004F2E90"/>
    <w:rsid w:val="004F35E4"/>
    <w:rsid w:val="004F4076"/>
    <w:rsid w:val="004F4501"/>
    <w:rsid w:val="004F4C56"/>
    <w:rsid w:val="004F59BA"/>
    <w:rsid w:val="004F5CA1"/>
    <w:rsid w:val="004F5F20"/>
    <w:rsid w:val="004F6011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1ADE"/>
    <w:rsid w:val="005120B8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1972"/>
    <w:rsid w:val="0052206F"/>
    <w:rsid w:val="005223C8"/>
    <w:rsid w:val="005225CA"/>
    <w:rsid w:val="0052264A"/>
    <w:rsid w:val="00522A5E"/>
    <w:rsid w:val="00523700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D31"/>
    <w:rsid w:val="005A52FE"/>
    <w:rsid w:val="005A69C7"/>
    <w:rsid w:val="005A6FE8"/>
    <w:rsid w:val="005A71A9"/>
    <w:rsid w:val="005A7B1F"/>
    <w:rsid w:val="005A7DB2"/>
    <w:rsid w:val="005A7E82"/>
    <w:rsid w:val="005B15A6"/>
    <w:rsid w:val="005B258B"/>
    <w:rsid w:val="005B2B20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A5B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30CF"/>
    <w:rsid w:val="005D34A7"/>
    <w:rsid w:val="005D3821"/>
    <w:rsid w:val="005D3ACD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C31"/>
    <w:rsid w:val="005F5FF2"/>
    <w:rsid w:val="005F6927"/>
    <w:rsid w:val="005F6A8A"/>
    <w:rsid w:val="005F6E1E"/>
    <w:rsid w:val="005F6F3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8B2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D18"/>
    <w:rsid w:val="00621F89"/>
    <w:rsid w:val="00622176"/>
    <w:rsid w:val="006223F3"/>
    <w:rsid w:val="006225A4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CB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FC2"/>
    <w:rsid w:val="00672596"/>
    <w:rsid w:val="00672747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64F2"/>
    <w:rsid w:val="006B698F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5A4"/>
    <w:rsid w:val="007216E2"/>
    <w:rsid w:val="00721E5F"/>
    <w:rsid w:val="00721F78"/>
    <w:rsid w:val="00722128"/>
    <w:rsid w:val="0072226E"/>
    <w:rsid w:val="0072237C"/>
    <w:rsid w:val="00722BAF"/>
    <w:rsid w:val="007230C2"/>
    <w:rsid w:val="007236BC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31A9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0A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86B"/>
    <w:rsid w:val="007739E0"/>
    <w:rsid w:val="00774206"/>
    <w:rsid w:val="00774349"/>
    <w:rsid w:val="007752A0"/>
    <w:rsid w:val="00775D92"/>
    <w:rsid w:val="00775F30"/>
    <w:rsid w:val="00776252"/>
    <w:rsid w:val="007769F6"/>
    <w:rsid w:val="00776F01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3E86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E39"/>
    <w:rsid w:val="007A6A30"/>
    <w:rsid w:val="007A6DDA"/>
    <w:rsid w:val="007A7AFC"/>
    <w:rsid w:val="007A7C3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958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2AE1"/>
    <w:rsid w:val="0080309C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4A"/>
    <w:rsid w:val="008130B1"/>
    <w:rsid w:val="00813205"/>
    <w:rsid w:val="00813275"/>
    <w:rsid w:val="00813C15"/>
    <w:rsid w:val="008146CC"/>
    <w:rsid w:val="00814F7A"/>
    <w:rsid w:val="00814FF6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404D"/>
    <w:rsid w:val="0084496D"/>
    <w:rsid w:val="00844A9D"/>
    <w:rsid w:val="00844C2F"/>
    <w:rsid w:val="00844C8B"/>
    <w:rsid w:val="00844EE1"/>
    <w:rsid w:val="00844FBE"/>
    <w:rsid w:val="008453F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2C77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5B5"/>
    <w:rsid w:val="008769DD"/>
    <w:rsid w:val="00876D56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03A"/>
    <w:rsid w:val="00885CDB"/>
    <w:rsid w:val="00886710"/>
    <w:rsid w:val="00886BC4"/>
    <w:rsid w:val="00886E24"/>
    <w:rsid w:val="00887045"/>
    <w:rsid w:val="00890038"/>
    <w:rsid w:val="008902E9"/>
    <w:rsid w:val="0089033E"/>
    <w:rsid w:val="008905BD"/>
    <w:rsid w:val="00890F7A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9BB"/>
    <w:rsid w:val="008E2C96"/>
    <w:rsid w:val="008E3069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226"/>
    <w:rsid w:val="00927534"/>
    <w:rsid w:val="00927F54"/>
    <w:rsid w:val="0093038C"/>
    <w:rsid w:val="009310F2"/>
    <w:rsid w:val="00931199"/>
    <w:rsid w:val="00931252"/>
    <w:rsid w:val="00931445"/>
    <w:rsid w:val="0093162C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37DD3"/>
    <w:rsid w:val="009405AD"/>
    <w:rsid w:val="009408D0"/>
    <w:rsid w:val="00940C55"/>
    <w:rsid w:val="00942079"/>
    <w:rsid w:val="00942ACD"/>
    <w:rsid w:val="00942FC5"/>
    <w:rsid w:val="00943A7A"/>
    <w:rsid w:val="00943C32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41E"/>
    <w:rsid w:val="00950632"/>
    <w:rsid w:val="00951303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E2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11D5"/>
    <w:rsid w:val="009912B9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105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F31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809B0"/>
    <w:rsid w:val="00A80AC1"/>
    <w:rsid w:val="00A80B0E"/>
    <w:rsid w:val="00A80CE9"/>
    <w:rsid w:val="00A81B0A"/>
    <w:rsid w:val="00A81EAF"/>
    <w:rsid w:val="00A8297D"/>
    <w:rsid w:val="00A82CC1"/>
    <w:rsid w:val="00A83D5C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6D60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771"/>
    <w:rsid w:val="00B02B9F"/>
    <w:rsid w:val="00B02EA2"/>
    <w:rsid w:val="00B03665"/>
    <w:rsid w:val="00B03DE8"/>
    <w:rsid w:val="00B0498D"/>
    <w:rsid w:val="00B04F29"/>
    <w:rsid w:val="00B058AE"/>
    <w:rsid w:val="00B05916"/>
    <w:rsid w:val="00B05A19"/>
    <w:rsid w:val="00B05CF5"/>
    <w:rsid w:val="00B05EF7"/>
    <w:rsid w:val="00B06747"/>
    <w:rsid w:val="00B06962"/>
    <w:rsid w:val="00B06D81"/>
    <w:rsid w:val="00B072C8"/>
    <w:rsid w:val="00B079A8"/>
    <w:rsid w:val="00B07BA0"/>
    <w:rsid w:val="00B07D76"/>
    <w:rsid w:val="00B07E00"/>
    <w:rsid w:val="00B10085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787"/>
    <w:rsid w:val="00B32099"/>
    <w:rsid w:val="00B3215F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E50"/>
    <w:rsid w:val="00B42F0E"/>
    <w:rsid w:val="00B432E4"/>
    <w:rsid w:val="00B43877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C60"/>
    <w:rsid w:val="00B52EED"/>
    <w:rsid w:val="00B531C3"/>
    <w:rsid w:val="00B5342F"/>
    <w:rsid w:val="00B53EB9"/>
    <w:rsid w:val="00B546BC"/>
    <w:rsid w:val="00B547AD"/>
    <w:rsid w:val="00B54A3C"/>
    <w:rsid w:val="00B54FF2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92C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441C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D7A97"/>
    <w:rsid w:val="00BE0188"/>
    <w:rsid w:val="00BE0864"/>
    <w:rsid w:val="00BE0AD3"/>
    <w:rsid w:val="00BE0D6B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1"/>
    <w:rsid w:val="00C144B6"/>
    <w:rsid w:val="00C14E61"/>
    <w:rsid w:val="00C15060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1544"/>
    <w:rsid w:val="00C517B4"/>
    <w:rsid w:val="00C518F3"/>
    <w:rsid w:val="00C51953"/>
    <w:rsid w:val="00C535CB"/>
    <w:rsid w:val="00C53760"/>
    <w:rsid w:val="00C5470E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57F57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AF"/>
    <w:rsid w:val="00C851F4"/>
    <w:rsid w:val="00C85E89"/>
    <w:rsid w:val="00C86560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BD"/>
    <w:rsid w:val="00CC0C32"/>
    <w:rsid w:val="00CC101A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4AE"/>
    <w:rsid w:val="00CE4BA1"/>
    <w:rsid w:val="00CE4EBE"/>
    <w:rsid w:val="00CE56C5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40F2"/>
    <w:rsid w:val="00CF4330"/>
    <w:rsid w:val="00CF50A5"/>
    <w:rsid w:val="00CF5360"/>
    <w:rsid w:val="00CF5F17"/>
    <w:rsid w:val="00CF61B4"/>
    <w:rsid w:val="00CF68F0"/>
    <w:rsid w:val="00CF6AC8"/>
    <w:rsid w:val="00CF6F55"/>
    <w:rsid w:val="00CF74AF"/>
    <w:rsid w:val="00CF786D"/>
    <w:rsid w:val="00CF78FC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807"/>
    <w:rsid w:val="00D656D2"/>
    <w:rsid w:val="00D65C82"/>
    <w:rsid w:val="00D65CC1"/>
    <w:rsid w:val="00D65D43"/>
    <w:rsid w:val="00D6628A"/>
    <w:rsid w:val="00D667C4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2EB"/>
    <w:rsid w:val="00DB068D"/>
    <w:rsid w:val="00DB10DA"/>
    <w:rsid w:val="00DB1737"/>
    <w:rsid w:val="00DB1A6F"/>
    <w:rsid w:val="00DB1DF2"/>
    <w:rsid w:val="00DB288C"/>
    <w:rsid w:val="00DB3B74"/>
    <w:rsid w:val="00DB412E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3EA1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A3B"/>
    <w:rsid w:val="00DD6CA0"/>
    <w:rsid w:val="00DD6DEA"/>
    <w:rsid w:val="00DD701C"/>
    <w:rsid w:val="00DD7811"/>
    <w:rsid w:val="00DD7BF8"/>
    <w:rsid w:val="00DD7D1C"/>
    <w:rsid w:val="00DD7FCD"/>
    <w:rsid w:val="00DE01DB"/>
    <w:rsid w:val="00DE0B61"/>
    <w:rsid w:val="00DE0C20"/>
    <w:rsid w:val="00DE1165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3A4"/>
    <w:rsid w:val="00E176DD"/>
    <w:rsid w:val="00E2090F"/>
    <w:rsid w:val="00E20F11"/>
    <w:rsid w:val="00E211E1"/>
    <w:rsid w:val="00E21270"/>
    <w:rsid w:val="00E214CD"/>
    <w:rsid w:val="00E21DB3"/>
    <w:rsid w:val="00E22EAC"/>
    <w:rsid w:val="00E236D6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63E0"/>
    <w:rsid w:val="00E37331"/>
    <w:rsid w:val="00E376DE"/>
    <w:rsid w:val="00E37ECB"/>
    <w:rsid w:val="00E37F11"/>
    <w:rsid w:val="00E40317"/>
    <w:rsid w:val="00E40502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50BA"/>
    <w:rsid w:val="00E55A4A"/>
    <w:rsid w:val="00E564F8"/>
    <w:rsid w:val="00E5687D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2E50"/>
    <w:rsid w:val="00E6373A"/>
    <w:rsid w:val="00E63998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B07D7"/>
    <w:rsid w:val="00EB0F43"/>
    <w:rsid w:val="00EB127A"/>
    <w:rsid w:val="00EB1356"/>
    <w:rsid w:val="00EB1A2C"/>
    <w:rsid w:val="00EB1BCE"/>
    <w:rsid w:val="00EB38A4"/>
    <w:rsid w:val="00EB3B76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0D82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A73"/>
    <w:rsid w:val="00F14CE5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5340"/>
    <w:rsid w:val="00F2537B"/>
    <w:rsid w:val="00F259D8"/>
    <w:rsid w:val="00F26E1D"/>
    <w:rsid w:val="00F272F7"/>
    <w:rsid w:val="00F2741C"/>
    <w:rsid w:val="00F27546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511F"/>
    <w:rsid w:val="00F652EA"/>
    <w:rsid w:val="00F65B45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84F"/>
    <w:rsid w:val="00FB0CB0"/>
    <w:rsid w:val="00FB258A"/>
    <w:rsid w:val="00FB2DC5"/>
    <w:rsid w:val="00FB2E67"/>
    <w:rsid w:val="00FB3D54"/>
    <w:rsid w:val="00FB4403"/>
    <w:rsid w:val="00FB4A53"/>
    <w:rsid w:val="00FB5106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1845"/>
    <w:rsid w:val="00FD2351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981"/>
    <w:rsid w:val="00FD59DC"/>
    <w:rsid w:val="00FD5D2C"/>
    <w:rsid w:val="00FD6125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4C08"/>
    <w:rsid w:val="00FF51D1"/>
    <w:rsid w:val="00FF54DD"/>
    <w:rsid w:val="00FF58E6"/>
    <w:rsid w:val="00FF5A3F"/>
    <w:rsid w:val="00FF5AFE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E762A-F74E-438A-83D7-3F6510BA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4</DocSecurity>
  <Lines>6</Lines>
  <Paragraphs>1</Paragraphs>
  <ScaleCrop>false</ScaleCrop>
  <Company>大中票券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2</cp:revision>
  <cp:lastPrinted>2019-01-14T00:12:00Z</cp:lastPrinted>
  <dcterms:created xsi:type="dcterms:W3CDTF">2019-01-14T00:12:00Z</dcterms:created>
  <dcterms:modified xsi:type="dcterms:W3CDTF">2019-01-14T00:12:00Z</dcterms:modified>
</cp:coreProperties>
</file>