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842BAC" w:rsidRDefault="00B34ABC" w:rsidP="00977014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</w:t>
      </w:r>
      <w:r w:rsidR="00D81638" w:rsidRPr="00BC03B5">
        <w:rPr>
          <w:rFonts w:ascii="標楷體" w:eastAsia="標楷體" w:hAnsi="標楷體" w:hint="eastAsia"/>
          <w:sz w:val="27"/>
          <w:szCs w:val="27"/>
        </w:rPr>
        <w:t>週</w:t>
      </w:r>
      <w:r w:rsidRPr="00D52881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44493" w:rsidRPr="00B44493">
        <w:rPr>
          <w:rFonts w:ascii="標楷體" w:eastAsia="標楷體" w:hAnsi="標楷體" w:hint="eastAsia"/>
          <w:sz w:val="27"/>
          <w:szCs w:val="27"/>
        </w:rPr>
        <w:t>1兆6,300.50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802AE1" w:rsidRPr="00802AE1">
        <w:rPr>
          <w:rFonts w:ascii="標楷體" w:eastAsia="標楷體" w:hAnsi="標楷體" w:hint="eastAsia"/>
          <w:sz w:val="27"/>
          <w:szCs w:val="27"/>
        </w:rPr>
        <w:t>上週</w:t>
      </w:r>
      <w:r w:rsidR="00842BAC" w:rsidRPr="00842BAC">
        <w:rPr>
          <w:rFonts w:ascii="標楷體" w:eastAsia="標楷體" w:hAnsi="標楷體" w:hint="eastAsia"/>
          <w:sz w:val="27"/>
          <w:szCs w:val="27"/>
        </w:rPr>
        <w:t>由於市場主要資金供應者關門或調升利率報價，</w:t>
      </w:r>
      <w:proofErr w:type="gramStart"/>
      <w:r w:rsidR="00842BAC" w:rsidRPr="00842BAC">
        <w:rPr>
          <w:rFonts w:ascii="標楷體" w:eastAsia="標楷體" w:hAnsi="標楷體" w:hint="eastAsia"/>
          <w:sz w:val="27"/>
          <w:szCs w:val="27"/>
        </w:rPr>
        <w:t>令短票</w:t>
      </w:r>
      <w:proofErr w:type="gramEnd"/>
      <w:r w:rsidR="00842BAC" w:rsidRPr="00842BAC">
        <w:rPr>
          <w:rFonts w:ascii="標楷體" w:eastAsia="標楷體" w:hAnsi="標楷體" w:hint="eastAsia"/>
          <w:sz w:val="27"/>
          <w:szCs w:val="27"/>
        </w:rPr>
        <w:t>利率持在高檔難以下行，</w:t>
      </w:r>
      <w:r w:rsidR="00842BAC">
        <w:rPr>
          <w:rFonts w:ascii="標楷體" w:eastAsia="標楷體" w:hAnsi="標楷體" w:hint="eastAsia"/>
          <w:sz w:val="27"/>
          <w:szCs w:val="27"/>
        </w:rPr>
        <w:t>市場上</w:t>
      </w:r>
      <w:r w:rsidR="00842BAC" w:rsidRPr="00842BAC">
        <w:rPr>
          <w:rFonts w:ascii="標楷體" w:eastAsia="標楷體" w:hAnsi="標楷體" w:hint="eastAsia"/>
          <w:sz w:val="27"/>
          <w:szCs w:val="27"/>
        </w:rPr>
        <w:t>資金分配狀況不一</w:t>
      </w:r>
      <w:r w:rsidR="00842BAC">
        <w:rPr>
          <w:rFonts w:ascii="標楷體" w:eastAsia="標楷體" w:hAnsi="標楷體" w:hint="eastAsia"/>
          <w:sz w:val="27"/>
          <w:szCs w:val="27"/>
        </w:rPr>
        <w:t>，</w:t>
      </w:r>
      <w:r w:rsidR="00842BAC" w:rsidRPr="00842BAC">
        <w:rPr>
          <w:rFonts w:ascii="標楷體" w:eastAsia="標楷體" w:hAnsi="標楷體" w:hint="eastAsia"/>
          <w:sz w:val="27"/>
          <w:szCs w:val="27"/>
        </w:rPr>
        <w:t>金融機構對月底前的資金情勢保持謹慎，其他有餘力供應資金之行庫跟進拉抬利率報價，影響市場跨月短票利率報價混亂，唯成交利率主要仍是底部緩步墊高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。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次級利率成交在</w:t>
      </w:r>
      <w:r w:rsidR="00CD20C5">
        <w:rPr>
          <w:rFonts w:ascii="標楷體" w:eastAsia="標楷體" w:hAnsi="標楷體" w:hint="eastAsia"/>
          <w:sz w:val="27"/>
          <w:szCs w:val="27"/>
        </w:rPr>
        <w:t>0.</w:t>
      </w:r>
      <w:r w:rsidR="00842BAC">
        <w:rPr>
          <w:rFonts w:ascii="標楷體" w:eastAsia="標楷體" w:hAnsi="標楷體" w:hint="eastAsia"/>
          <w:sz w:val="27"/>
          <w:szCs w:val="27"/>
        </w:rPr>
        <w:t>54</w:t>
      </w:r>
      <w:r w:rsidR="00CD20C5">
        <w:rPr>
          <w:rFonts w:ascii="標楷體" w:eastAsia="標楷體" w:hAnsi="標楷體" w:hint="eastAsia"/>
          <w:sz w:val="27"/>
          <w:szCs w:val="27"/>
        </w:rPr>
        <w:t>%-0.</w:t>
      </w:r>
      <w:r w:rsidR="00842BAC">
        <w:rPr>
          <w:rFonts w:ascii="標楷體" w:eastAsia="標楷體" w:hAnsi="標楷體" w:hint="eastAsia"/>
          <w:sz w:val="27"/>
          <w:szCs w:val="27"/>
        </w:rPr>
        <w:t>60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EB1A2C">
        <w:rPr>
          <w:rFonts w:ascii="標楷體" w:eastAsia="標楷體" w:hAnsi="標楷體" w:hint="eastAsia"/>
          <w:sz w:val="27"/>
          <w:szCs w:val="27"/>
        </w:rPr>
        <w:t>0.28%~0.5</w:t>
      </w:r>
      <w:r w:rsidR="00A23C7C">
        <w:rPr>
          <w:rFonts w:ascii="標楷體" w:eastAsia="標楷體" w:hAnsi="標楷體" w:hint="eastAsia"/>
          <w:sz w:val="27"/>
          <w:szCs w:val="27"/>
        </w:rPr>
        <w:t>5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%區間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3F7542" w:rsidRPr="0067149C">
        <w:rPr>
          <w:rFonts w:ascii="標楷體" w:eastAsia="標楷體" w:hAnsi="標楷體" w:hint="eastAsia"/>
          <w:sz w:val="27"/>
          <w:szCs w:val="27"/>
        </w:rPr>
        <w:t>上週</w:t>
      </w:r>
      <w:r w:rsidR="008C6528" w:rsidRPr="0067149C">
        <w:rPr>
          <w:rFonts w:ascii="標楷體" w:eastAsia="標楷體" w:hAnsi="標楷體" w:hint="eastAsia"/>
          <w:sz w:val="27"/>
          <w:szCs w:val="27"/>
        </w:rPr>
        <w:t>由於</w:t>
      </w:r>
      <w:r w:rsidR="0067149C" w:rsidRPr="0067149C">
        <w:rPr>
          <w:rFonts w:ascii="標楷體" w:eastAsia="標楷體" w:hAnsi="標楷體" w:hint="eastAsia"/>
          <w:sz w:val="27"/>
          <w:szCs w:val="27"/>
        </w:rPr>
        <w:t>受到感恩節影響及大選前市場觀望情緒濃厚，新台幣表現相對疲軟</w:t>
      </w:r>
      <w:r w:rsidR="00EA384C" w:rsidRPr="0067149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7149C" w:rsidRPr="0067149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7149C" w:rsidRPr="0067149C">
        <w:rPr>
          <w:rFonts w:ascii="標楷體" w:eastAsia="標楷體" w:hAnsi="標楷體" w:hint="eastAsia"/>
          <w:sz w:val="27"/>
          <w:szCs w:val="27"/>
        </w:rPr>
        <w:t>價在交投清淡中走低</w:t>
      </w:r>
      <w:r w:rsidR="00EA384C" w:rsidRPr="0067149C">
        <w:rPr>
          <w:rFonts w:ascii="標楷體" w:eastAsia="標楷體" w:hAnsi="標楷體" w:hint="eastAsia"/>
          <w:sz w:val="27"/>
          <w:szCs w:val="27"/>
        </w:rPr>
        <w:t>，</w:t>
      </w:r>
      <w:r w:rsidR="0067149C" w:rsidRPr="0067149C">
        <w:rPr>
          <w:rFonts w:ascii="標楷體" w:eastAsia="標楷體" w:hAnsi="標楷體" w:hint="eastAsia"/>
          <w:sz w:val="27"/>
          <w:szCs w:val="27"/>
        </w:rPr>
        <w:t>但</w:t>
      </w:r>
      <w:r w:rsidR="00E72124" w:rsidRPr="0067149C">
        <w:rPr>
          <w:rFonts w:ascii="標楷體" w:eastAsia="標楷體" w:hAnsi="標楷體" w:hint="eastAsia"/>
          <w:sz w:val="27"/>
          <w:szCs w:val="27"/>
        </w:rPr>
        <w:t>在</w:t>
      </w:r>
      <w:r w:rsidR="00DD3EA1" w:rsidRPr="0067149C">
        <w:rPr>
          <w:rFonts w:ascii="標楷體" w:eastAsia="標楷體" w:hAnsi="標楷體" w:hint="eastAsia"/>
          <w:sz w:val="27"/>
          <w:szCs w:val="27"/>
        </w:rPr>
        <w:t>新台幣接近31元價位</w:t>
      </w:r>
      <w:r w:rsidR="00457A2F" w:rsidRPr="0067149C">
        <w:rPr>
          <w:rFonts w:ascii="標楷體" w:eastAsia="標楷體" w:hAnsi="標楷體" w:hint="eastAsia"/>
          <w:sz w:val="27"/>
          <w:szCs w:val="27"/>
        </w:rPr>
        <w:t>附近</w:t>
      </w:r>
      <w:r w:rsidR="00DD3EA1" w:rsidRPr="0067149C">
        <w:rPr>
          <w:rFonts w:ascii="標楷體" w:eastAsia="標楷體" w:hAnsi="標楷體" w:hint="eastAsia"/>
          <w:sz w:val="27"/>
          <w:szCs w:val="27"/>
        </w:rPr>
        <w:t>，</w:t>
      </w:r>
      <w:r w:rsidR="00457A2F" w:rsidRPr="0067149C">
        <w:rPr>
          <w:rFonts w:ascii="標楷體" w:eastAsia="標楷體" w:hAnsi="標楷體" w:hint="eastAsia"/>
          <w:sz w:val="27"/>
          <w:szCs w:val="27"/>
        </w:rPr>
        <w:t>見</w:t>
      </w:r>
      <w:r w:rsidR="00DD3EA1" w:rsidRPr="0067149C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DD3EA1" w:rsidRPr="0067149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D3EA1" w:rsidRPr="0067149C">
        <w:rPr>
          <w:rFonts w:ascii="標楷體" w:eastAsia="標楷體" w:hAnsi="標楷體" w:hint="eastAsia"/>
          <w:sz w:val="27"/>
          <w:szCs w:val="27"/>
        </w:rPr>
        <w:t>力道轉強，貶幅有所收斂。</w:t>
      </w:r>
      <w:r w:rsidR="003C1A35" w:rsidRPr="0067149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67149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67149C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67149C">
        <w:rPr>
          <w:rFonts w:ascii="標楷體" w:eastAsia="標楷體" w:hAnsi="標楷體" w:hint="eastAsia"/>
          <w:sz w:val="27"/>
          <w:szCs w:val="27"/>
        </w:rPr>
        <w:t>在</w:t>
      </w:r>
      <w:r w:rsidR="00BB155B" w:rsidRPr="0067149C">
        <w:rPr>
          <w:rFonts w:ascii="標楷體" w:eastAsia="標楷體" w:hAnsi="標楷體" w:hint="eastAsia"/>
          <w:sz w:val="27"/>
          <w:szCs w:val="27"/>
        </w:rPr>
        <w:t>30.</w:t>
      </w:r>
      <w:r w:rsidR="00512AC7" w:rsidRPr="0067149C">
        <w:rPr>
          <w:rFonts w:ascii="標楷體" w:eastAsia="標楷體" w:hAnsi="標楷體" w:hint="eastAsia"/>
          <w:sz w:val="27"/>
          <w:szCs w:val="27"/>
        </w:rPr>
        <w:t>816</w:t>
      </w:r>
      <w:r w:rsidR="004B5ACC" w:rsidRPr="0067149C">
        <w:rPr>
          <w:rFonts w:ascii="標楷體" w:eastAsia="標楷體" w:hAnsi="標楷體"/>
          <w:sz w:val="27"/>
          <w:szCs w:val="27"/>
        </w:rPr>
        <w:t>~</w:t>
      </w:r>
      <w:r w:rsidR="00181573" w:rsidRPr="0067149C">
        <w:rPr>
          <w:rFonts w:ascii="標楷體" w:eastAsia="標楷體" w:hAnsi="標楷體" w:hint="eastAsia"/>
          <w:sz w:val="27"/>
          <w:szCs w:val="27"/>
        </w:rPr>
        <w:t>3</w:t>
      </w:r>
      <w:r w:rsidR="00166FF9" w:rsidRPr="0067149C">
        <w:rPr>
          <w:rFonts w:ascii="標楷體" w:eastAsia="標楷體" w:hAnsi="標楷體" w:hint="eastAsia"/>
          <w:sz w:val="27"/>
          <w:szCs w:val="27"/>
        </w:rPr>
        <w:t>0</w:t>
      </w:r>
      <w:r w:rsidR="00942079" w:rsidRPr="0067149C">
        <w:rPr>
          <w:rFonts w:ascii="標楷體" w:eastAsia="標楷體" w:hAnsi="標楷體" w:hint="eastAsia"/>
          <w:sz w:val="27"/>
          <w:szCs w:val="27"/>
        </w:rPr>
        <w:t>.</w:t>
      </w:r>
      <w:r w:rsidR="00512AC7" w:rsidRPr="0067149C">
        <w:rPr>
          <w:rFonts w:ascii="標楷體" w:eastAsia="標楷體" w:hAnsi="標楷體" w:hint="eastAsia"/>
          <w:sz w:val="27"/>
          <w:szCs w:val="27"/>
        </w:rPr>
        <w:t>9</w:t>
      </w:r>
      <w:r w:rsidR="0067149C" w:rsidRPr="0067149C">
        <w:rPr>
          <w:rFonts w:ascii="標楷體" w:eastAsia="標楷體" w:hAnsi="標楷體" w:hint="eastAsia"/>
          <w:sz w:val="27"/>
          <w:szCs w:val="27"/>
        </w:rPr>
        <w:t>82</w:t>
      </w:r>
      <w:r w:rsidR="000122F4" w:rsidRPr="0067149C">
        <w:rPr>
          <w:rFonts w:ascii="標楷體" w:eastAsia="標楷體" w:hAnsi="標楷體" w:hint="eastAsia"/>
          <w:sz w:val="27"/>
          <w:szCs w:val="27"/>
        </w:rPr>
        <w:t>。</w:t>
      </w:r>
      <w:r w:rsidR="00806EBD" w:rsidRPr="00842BA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E712EB" w:rsidRPr="00EA7A9B" w:rsidRDefault="004823DE" w:rsidP="002B7BD8">
      <w:pPr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07290" w:rsidRPr="00BC0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823D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6A3F5C" w:rsidRPr="00606727">
        <w:rPr>
          <w:rFonts w:ascii="標楷體" w:eastAsia="標楷體" w:hAnsi="標楷體" w:hint="eastAsia"/>
          <w:sz w:val="27"/>
          <w:szCs w:val="27"/>
        </w:rPr>
        <w:t>1兆</w:t>
      </w:r>
      <w:r w:rsidR="00C32683">
        <w:rPr>
          <w:rFonts w:ascii="標楷體" w:eastAsia="標楷體" w:hAnsi="標楷體" w:hint="eastAsia"/>
          <w:sz w:val="27"/>
          <w:szCs w:val="27"/>
        </w:rPr>
        <w:t>1</w:t>
      </w:r>
      <w:r w:rsidR="007B039A" w:rsidRPr="00606727">
        <w:rPr>
          <w:rFonts w:ascii="標楷體" w:eastAsia="標楷體" w:hAnsi="標楷體" w:hint="eastAsia"/>
          <w:sz w:val="27"/>
          <w:szCs w:val="27"/>
        </w:rPr>
        <w:t>,</w:t>
      </w:r>
      <w:r w:rsidR="00C32683">
        <w:rPr>
          <w:rFonts w:ascii="標楷體" w:eastAsia="標楷體" w:hAnsi="標楷體" w:hint="eastAsia"/>
          <w:sz w:val="27"/>
          <w:szCs w:val="27"/>
        </w:rPr>
        <w:t>255.8</w:t>
      </w:r>
      <w:r w:rsidR="007B039A" w:rsidRPr="00606727">
        <w:rPr>
          <w:rFonts w:ascii="標楷體" w:eastAsia="標楷體" w:hAnsi="標楷體" w:hint="eastAsia"/>
          <w:sz w:val="27"/>
          <w:szCs w:val="27"/>
        </w:rPr>
        <w:t>0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C32683" w:rsidRPr="00C32683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央</w:t>
      </w:r>
      <w:bookmarkStart w:id="0" w:name="_GoBack"/>
      <w:bookmarkEnd w:id="0"/>
      <w:r w:rsidR="00C32683" w:rsidRPr="00C32683">
        <w:rPr>
          <w:rFonts w:ascii="標楷體" w:eastAsia="標楷體" w:hAnsi="標楷體" w:hint="eastAsia"/>
          <w:sz w:val="27"/>
          <w:szCs w:val="27"/>
        </w:rPr>
        <w:t>行存單到期量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注市場資金寬鬆力道相對有限</w:t>
      </w:r>
      <w:r w:rsidR="006451CB" w:rsidRPr="00B05CF5">
        <w:rPr>
          <w:rFonts w:ascii="標楷體" w:eastAsia="標楷體" w:hAnsi="標楷體" w:hint="eastAsia"/>
          <w:sz w:val="27"/>
          <w:szCs w:val="27"/>
        </w:rPr>
        <w:t>，</w:t>
      </w:r>
      <w:r w:rsidR="00C32683" w:rsidRPr="00C32683">
        <w:rPr>
          <w:rFonts w:ascii="標楷體" w:eastAsia="標楷體" w:hAnsi="標楷體" w:hint="eastAsia"/>
          <w:sz w:val="27"/>
          <w:szCs w:val="27"/>
        </w:rPr>
        <w:t>時序進入月底最後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，由於龍頭銀行、大型金融機構均暫停供應市場資金，影響整體資金流動性惡化，加上在市場缺乏較大寬鬆因子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注下，資金延續近期偏緊態勢，票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同業間操作上保守審慎，嚴控發行報價，並減量收受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市場短錢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，避免月底前缺口意外擴大，增添調度困難。交易部操作上，將優先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長天期跨月及跨年客戶資金，藉以分散風險，並應</w:t>
      </w:r>
      <w:proofErr w:type="gramStart"/>
      <w:r w:rsidR="00C32683" w:rsidRPr="00C32683">
        <w:rPr>
          <w:rFonts w:ascii="標楷體" w:eastAsia="標楷體" w:hAnsi="標楷體" w:hint="eastAsia"/>
          <w:sz w:val="27"/>
          <w:szCs w:val="27"/>
        </w:rPr>
        <w:t>落實預框</w:t>
      </w:r>
      <w:proofErr w:type="gramEnd"/>
      <w:r w:rsidR="00C32683" w:rsidRPr="00C32683">
        <w:rPr>
          <w:rFonts w:ascii="標楷體" w:eastAsia="標楷體" w:hAnsi="標楷體" w:hint="eastAsia"/>
          <w:sz w:val="27"/>
          <w:szCs w:val="27"/>
        </w:rPr>
        <w:t>、掌握客戶資金，及早軋平資金缺口為宜。</w:t>
      </w:r>
      <w:r w:rsidR="00B546BC" w:rsidRPr="00EA7A9B">
        <w:rPr>
          <w:rFonts w:ascii="標楷體" w:eastAsia="標楷體" w:hAnsi="標楷體" w:hint="eastAsia"/>
          <w:sz w:val="27"/>
          <w:szCs w:val="27"/>
        </w:rPr>
        <w:t>匯率方面，</w:t>
      </w:r>
      <w:r w:rsidR="00652585" w:rsidRPr="00EA7A9B">
        <w:rPr>
          <w:rFonts w:ascii="標楷體" w:eastAsia="標楷體" w:hAnsi="標楷體" w:hint="eastAsia"/>
          <w:sz w:val="27"/>
          <w:szCs w:val="27"/>
        </w:rPr>
        <w:t>展望後市，</w:t>
      </w:r>
      <w:r w:rsidR="007133CF" w:rsidRPr="00EA7A9B">
        <w:rPr>
          <w:rFonts w:ascii="標楷體" w:eastAsia="標楷體" w:hAnsi="標楷體" w:hint="eastAsia"/>
          <w:sz w:val="27"/>
          <w:szCs w:val="27"/>
        </w:rPr>
        <w:t>觀察國際美元雖多受美中貿易戰消息面影響表現震盪，但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由於美國聯</w:t>
      </w:r>
      <w:proofErr w:type="gramStart"/>
      <w:r w:rsidR="000152F8" w:rsidRPr="00EA7A9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152F8" w:rsidRPr="00EA7A9B">
        <w:rPr>
          <w:rFonts w:ascii="標楷體" w:eastAsia="標楷體" w:hAnsi="標楷體" w:hint="eastAsia"/>
          <w:sz w:val="27"/>
          <w:szCs w:val="27"/>
        </w:rPr>
        <w:t>會維持升息步伐，與他國利差</w:t>
      </w:r>
      <w:r w:rsidR="009912B9" w:rsidRPr="00EA7A9B">
        <w:rPr>
          <w:rFonts w:ascii="標楷體" w:eastAsia="標楷體" w:hAnsi="標楷體" w:hint="eastAsia"/>
          <w:sz w:val="27"/>
          <w:szCs w:val="27"/>
        </w:rPr>
        <w:t>持續擴大，因此</w:t>
      </w:r>
      <w:r w:rsidR="002B7BD8" w:rsidRPr="00EA7A9B">
        <w:rPr>
          <w:rFonts w:ascii="標楷體" w:eastAsia="標楷體" w:hAnsi="標楷體" w:hint="eastAsia"/>
          <w:sz w:val="27"/>
          <w:szCs w:val="27"/>
        </w:rPr>
        <w:t>預</w:t>
      </w:r>
      <w:r w:rsidR="0039152E" w:rsidRPr="00EA7A9B">
        <w:rPr>
          <w:rFonts w:ascii="標楷體" w:eastAsia="標楷體" w:hAnsi="標楷體" w:hint="eastAsia"/>
          <w:sz w:val="27"/>
          <w:szCs w:val="27"/>
        </w:rPr>
        <w:t>料</w:t>
      </w:r>
      <w:r w:rsidR="0088503A" w:rsidRPr="00EA7A9B">
        <w:rPr>
          <w:rFonts w:ascii="標楷體" w:eastAsia="標楷體" w:hAnsi="標楷體" w:hint="eastAsia"/>
          <w:sz w:val="27"/>
          <w:szCs w:val="27"/>
        </w:rPr>
        <w:t>長線</w:t>
      </w:r>
      <w:r w:rsidR="009912B9" w:rsidRPr="00EA7A9B">
        <w:rPr>
          <w:rFonts w:ascii="標楷體" w:eastAsia="標楷體" w:hAnsi="標楷體" w:hint="eastAsia"/>
          <w:sz w:val="27"/>
          <w:szCs w:val="27"/>
        </w:rPr>
        <w:t>美元</w:t>
      </w:r>
      <w:r w:rsidR="0088503A" w:rsidRPr="00EA7A9B">
        <w:rPr>
          <w:rFonts w:ascii="標楷體" w:eastAsia="標楷體" w:hAnsi="標楷體" w:hint="eastAsia"/>
          <w:sz w:val="27"/>
          <w:szCs w:val="27"/>
        </w:rPr>
        <w:t>將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維持</w:t>
      </w:r>
      <w:r w:rsidR="009912B9" w:rsidRPr="00EA7A9B">
        <w:rPr>
          <w:rFonts w:ascii="標楷體" w:eastAsia="標楷體" w:hAnsi="標楷體" w:hint="eastAsia"/>
          <w:sz w:val="27"/>
          <w:szCs w:val="27"/>
        </w:rPr>
        <w:t>強勢格局不變，</w:t>
      </w:r>
      <w:r w:rsidR="00200B8A" w:rsidRPr="00EA7A9B">
        <w:rPr>
          <w:rFonts w:ascii="標楷體" w:eastAsia="標楷體" w:hAnsi="標楷體" w:hint="eastAsia"/>
          <w:sz w:val="27"/>
          <w:szCs w:val="27"/>
        </w:rPr>
        <w:t>新台幣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長線</w:t>
      </w:r>
      <w:r w:rsidR="0088503A" w:rsidRPr="00EA7A9B">
        <w:rPr>
          <w:rFonts w:ascii="標楷體" w:eastAsia="標楷體" w:hAnsi="標楷體" w:hint="eastAsia"/>
          <w:sz w:val="27"/>
          <w:szCs w:val="27"/>
        </w:rPr>
        <w:t>多</w:t>
      </w:r>
      <w:r w:rsidR="00CD4C3D" w:rsidRPr="00EA7A9B">
        <w:rPr>
          <w:rFonts w:ascii="標楷體" w:eastAsia="標楷體" w:hAnsi="標楷體" w:hint="eastAsia"/>
          <w:sz w:val="27"/>
          <w:szCs w:val="27"/>
        </w:rPr>
        <w:t>受</w:t>
      </w:r>
      <w:r w:rsidR="00972093" w:rsidRPr="00EA7A9B">
        <w:rPr>
          <w:rFonts w:ascii="標楷體" w:eastAsia="標楷體" w:hAnsi="標楷體" w:hint="eastAsia"/>
          <w:sz w:val="27"/>
          <w:szCs w:val="27"/>
        </w:rPr>
        <w:t>美元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強勢</w:t>
      </w:r>
      <w:r w:rsidR="00972093" w:rsidRPr="00EA7A9B">
        <w:rPr>
          <w:rFonts w:ascii="標楷體" w:eastAsia="標楷體" w:hAnsi="標楷體" w:hint="eastAsia"/>
          <w:sz w:val="27"/>
          <w:szCs w:val="27"/>
        </w:rPr>
        <w:t>影響</w:t>
      </w:r>
      <w:r w:rsidR="00D42F5D" w:rsidRPr="00EA7A9B">
        <w:rPr>
          <w:rFonts w:ascii="標楷體" w:eastAsia="標楷體" w:hAnsi="標楷體" w:hint="eastAsia"/>
          <w:sz w:val="27"/>
          <w:szCs w:val="27"/>
        </w:rPr>
        <w:t>，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相對</w:t>
      </w:r>
      <w:r w:rsidR="00CD4C3D" w:rsidRPr="00EA7A9B">
        <w:rPr>
          <w:rFonts w:ascii="標楷體" w:eastAsia="標楷體" w:hAnsi="標楷體" w:hint="eastAsia"/>
          <w:sz w:val="27"/>
          <w:szCs w:val="27"/>
        </w:rPr>
        <w:t>呈現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弱勢走貶格局，</w:t>
      </w:r>
      <w:r w:rsidR="0039152E" w:rsidRPr="00EA7A9B">
        <w:rPr>
          <w:rFonts w:ascii="標楷體" w:eastAsia="標楷體" w:hAnsi="標楷體" w:hint="eastAsia"/>
          <w:sz w:val="27"/>
          <w:szCs w:val="27"/>
        </w:rPr>
        <w:t>預期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短線則</w:t>
      </w:r>
      <w:proofErr w:type="gramStart"/>
      <w:r w:rsidR="0039152E" w:rsidRPr="00EA7A9B">
        <w:rPr>
          <w:rFonts w:ascii="標楷體" w:eastAsia="標楷體" w:hAnsi="標楷體" w:hint="eastAsia"/>
          <w:sz w:val="27"/>
          <w:szCs w:val="27"/>
        </w:rPr>
        <w:t>將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暫視</w:t>
      </w:r>
      <w:r w:rsidR="007133CF" w:rsidRPr="00EA7A9B">
        <w:rPr>
          <w:rFonts w:ascii="標楷體" w:eastAsia="標楷體" w:hAnsi="標楷體" w:hint="eastAsia"/>
          <w:sz w:val="27"/>
          <w:szCs w:val="27"/>
        </w:rPr>
        <w:t>台股</w:t>
      </w:r>
      <w:proofErr w:type="gramEnd"/>
      <w:r w:rsidR="007133CF" w:rsidRPr="00EA7A9B">
        <w:rPr>
          <w:rFonts w:ascii="標楷體" w:eastAsia="標楷體" w:hAnsi="標楷體" w:hint="eastAsia"/>
          <w:sz w:val="27"/>
          <w:szCs w:val="27"/>
        </w:rPr>
        <w:t>表現及外資動向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，</w:t>
      </w:r>
      <w:r w:rsidR="00D42F5D" w:rsidRPr="00EA7A9B">
        <w:rPr>
          <w:rFonts w:ascii="標楷體" w:eastAsia="標楷體" w:hAnsi="標楷體" w:hint="eastAsia"/>
          <w:sz w:val="27"/>
          <w:szCs w:val="27"/>
        </w:rPr>
        <w:t>呈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現</w:t>
      </w:r>
      <w:r w:rsidR="00D42F5D" w:rsidRPr="00EA7A9B">
        <w:rPr>
          <w:rFonts w:ascii="標楷體" w:eastAsia="標楷體" w:hAnsi="標楷體" w:hint="eastAsia"/>
          <w:sz w:val="27"/>
          <w:szCs w:val="27"/>
        </w:rPr>
        <w:t>區間整理</w:t>
      </w:r>
      <w:r w:rsidR="000152F8" w:rsidRPr="00EA7A9B">
        <w:rPr>
          <w:rFonts w:ascii="標楷體" w:eastAsia="標楷體" w:hAnsi="標楷體" w:hint="eastAsia"/>
          <w:sz w:val="27"/>
          <w:szCs w:val="27"/>
        </w:rPr>
        <w:t>。</w:t>
      </w:r>
    </w:p>
    <w:p w:rsidR="00E712EB" w:rsidRDefault="00E712EB" w:rsidP="002B7BD8">
      <w:pPr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8067B" w:rsidP="00D8067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C32683" w:rsidP="00473AB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329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8067B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3268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C32683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710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D8067B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3268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C32683" w:rsidP="0071567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7,133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E5A9B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500F40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6A3F5C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C3268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Pr="00761ED3" w:rsidRDefault="001443E8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C32683" w:rsidP="007769F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2,448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00F40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C32683" w:rsidP="009312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635</w:t>
            </w:r>
            <w:r w:rsidR="005846D5" w:rsidRPr="00512AC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6FF9" w:rsidRPr="00512AC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 w:rsidRPr="00512AC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6A3F5C" w:rsidP="0065250F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12AC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1,255</w:t>
            </w:r>
            <w:r w:rsidR="00073498" w:rsidRPr="00512AC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7D5BDE" w:rsidRPr="00512AC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463EBE" w:rsidRPr="007215A4" w:rsidRDefault="00D90B05" w:rsidP="00463EB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463EBE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D3" w:rsidRDefault="00A159D3" w:rsidP="00FC15B9">
      <w:r>
        <w:separator/>
      </w:r>
    </w:p>
  </w:endnote>
  <w:endnote w:type="continuationSeparator" w:id="0">
    <w:p w:rsidR="00A159D3" w:rsidRDefault="00A159D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D3" w:rsidRDefault="00A159D3" w:rsidP="00FC15B9">
      <w:r>
        <w:separator/>
      </w:r>
    </w:p>
  </w:footnote>
  <w:footnote w:type="continuationSeparator" w:id="0">
    <w:p w:rsidR="00A159D3" w:rsidRDefault="00A159D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6D4"/>
    <w:rsid w:val="00014C0C"/>
    <w:rsid w:val="00014C17"/>
    <w:rsid w:val="00014D94"/>
    <w:rsid w:val="000152C9"/>
    <w:rsid w:val="000152F8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51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097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4AF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3B5"/>
    <w:rsid w:val="005D4B98"/>
    <w:rsid w:val="005D54DC"/>
    <w:rsid w:val="005D5945"/>
    <w:rsid w:val="005D5B67"/>
    <w:rsid w:val="005D5D48"/>
    <w:rsid w:val="005D6377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A7FC2"/>
    <w:rsid w:val="007B0149"/>
    <w:rsid w:val="007B02DB"/>
    <w:rsid w:val="007B039A"/>
    <w:rsid w:val="007B04C4"/>
    <w:rsid w:val="007B06C1"/>
    <w:rsid w:val="007B075C"/>
    <w:rsid w:val="007B0EBE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079"/>
    <w:rsid w:val="00942ACD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014"/>
    <w:rsid w:val="00977168"/>
    <w:rsid w:val="00977945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2AA"/>
    <w:rsid w:val="00A93A34"/>
    <w:rsid w:val="00A93A55"/>
    <w:rsid w:val="00A93E4F"/>
    <w:rsid w:val="00A94017"/>
    <w:rsid w:val="00A946D4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2ADE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0C5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5E40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1B80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90F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331"/>
    <w:rsid w:val="00E376DE"/>
    <w:rsid w:val="00E37ECB"/>
    <w:rsid w:val="00E37F11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701DD"/>
    <w:rsid w:val="00E70E65"/>
    <w:rsid w:val="00E71104"/>
    <w:rsid w:val="00E712EB"/>
    <w:rsid w:val="00E713F3"/>
    <w:rsid w:val="00E71512"/>
    <w:rsid w:val="00E72081"/>
    <w:rsid w:val="00E72124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778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078C-B15E-4868-8DD9-EA813C94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大中票券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3</cp:revision>
  <cp:lastPrinted>2018-11-05T00:26:00Z</cp:lastPrinted>
  <dcterms:created xsi:type="dcterms:W3CDTF">2018-11-26T00:31:00Z</dcterms:created>
  <dcterms:modified xsi:type="dcterms:W3CDTF">2018-11-26T00:31:00Z</dcterms:modified>
</cp:coreProperties>
</file>