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A67E9" w:rsidRDefault="00B34ABC" w:rsidP="00977014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8067B" w:rsidRPr="00501869">
        <w:rPr>
          <w:rFonts w:ascii="標楷體" w:eastAsia="標楷體" w:hAnsi="標楷體" w:hint="eastAsia"/>
          <w:sz w:val="27"/>
          <w:szCs w:val="27"/>
        </w:rPr>
        <w:t>1兆</w:t>
      </w:r>
      <w:r w:rsidR="00473ABE" w:rsidRPr="00473ABE">
        <w:rPr>
          <w:rFonts w:ascii="標楷體" w:eastAsia="標楷體" w:hAnsi="標楷體"/>
          <w:sz w:val="27"/>
          <w:szCs w:val="27"/>
        </w:rPr>
        <w:t>2,134.5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8667D" w:rsidRPr="00D52881">
        <w:rPr>
          <w:rFonts w:ascii="標楷體" w:eastAsia="標楷體" w:hAnsi="標楷體" w:hint="eastAsia"/>
          <w:sz w:val="27"/>
          <w:szCs w:val="27"/>
        </w:rPr>
        <w:t>上</w:t>
      </w:r>
      <w:r w:rsidR="00D532D6" w:rsidRPr="00BC03B5">
        <w:rPr>
          <w:rFonts w:ascii="標楷體" w:eastAsia="標楷體" w:hAnsi="標楷體" w:hint="eastAsia"/>
          <w:sz w:val="27"/>
          <w:szCs w:val="27"/>
        </w:rPr>
        <w:t>週</w:t>
      </w:r>
      <w:r w:rsidR="00DA67E9">
        <w:rPr>
          <w:rFonts w:ascii="標楷體" w:eastAsia="標楷體" w:hAnsi="標楷體" w:hint="eastAsia"/>
          <w:sz w:val="27"/>
          <w:szCs w:val="27"/>
        </w:rPr>
        <w:t>進入</w:t>
      </w:r>
      <w:r w:rsidR="00977014">
        <w:rPr>
          <w:rFonts w:ascii="標楷體" w:eastAsia="標楷體" w:hAnsi="標楷體" w:hint="eastAsia"/>
          <w:sz w:val="27"/>
          <w:szCs w:val="27"/>
        </w:rPr>
        <w:t>新提存期</w:t>
      </w:r>
      <w:r w:rsidR="00DA67E9">
        <w:rPr>
          <w:rFonts w:ascii="標楷體" w:eastAsia="標楷體" w:hAnsi="標楷體" w:hint="eastAsia"/>
          <w:sz w:val="27"/>
          <w:szCs w:val="27"/>
        </w:rPr>
        <w:t>，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銀行整體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的短錢供應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大致仍充沛，然而地方政府借款等資金流動造成臨時調度需求，且年底前各家調度態度偏保守，龍頭銀行、大型金融機構相繼提高拆出與短票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利率，帶動市場成交利率緩升至區間高檔盤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，而觀察龍頭銀行繼前一交易日減少資金供應後，週五已完全關門，引發市場關注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。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次級利率成交在0.48%-0.53%，拆款利率則成交在0.28%~0.49%區間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美國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F28BA" w:rsidRPr="007F28B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F28BA" w:rsidRPr="007F28BA">
        <w:rPr>
          <w:rFonts w:ascii="標楷體" w:eastAsia="標楷體" w:hAnsi="標楷體" w:hint="eastAsia"/>
          <w:sz w:val="27"/>
          <w:szCs w:val="27"/>
        </w:rPr>
        <w:t>會上週一如預期維持基準利率不變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並重申[進一步逐步]升息的路</w:t>
      </w:r>
      <w:proofErr w:type="gramStart"/>
      <w:r w:rsidR="007F28BA" w:rsidRPr="007F28BA">
        <w:rPr>
          <w:rFonts w:ascii="標楷體" w:eastAsia="標楷體" w:hAnsi="標楷體" w:hint="eastAsia"/>
          <w:sz w:val="27"/>
          <w:szCs w:val="27"/>
        </w:rPr>
        <w:t>俓</w:t>
      </w:r>
      <w:proofErr w:type="gramEnd"/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因美國12月升息機率高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帶動國際美元走強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新台幣加上多數亞洲貨幣走弱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加上台股下滑</w:t>
      </w:r>
      <w:r w:rsidR="00DA67E9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 w:rsidRPr="007F28BA">
        <w:rPr>
          <w:rFonts w:ascii="標楷體" w:eastAsia="標楷體" w:hAnsi="標楷體" w:hint="eastAsia"/>
          <w:sz w:val="27"/>
          <w:szCs w:val="27"/>
        </w:rPr>
        <w:t>外資滙出，新台幣貶幅擴大</w:t>
      </w:r>
      <w:r w:rsidR="007F5984" w:rsidRPr="007F28BA">
        <w:rPr>
          <w:rFonts w:ascii="標楷體" w:eastAsia="標楷體" w:hAnsi="標楷體" w:hint="eastAsia"/>
          <w:sz w:val="27"/>
          <w:szCs w:val="27"/>
        </w:rPr>
        <w:t>，</w:t>
      </w:r>
      <w:r w:rsidR="007F28BA">
        <w:rPr>
          <w:rFonts w:ascii="標楷體" w:eastAsia="標楷體" w:hAnsi="標楷體" w:hint="eastAsia"/>
          <w:sz w:val="27"/>
          <w:szCs w:val="27"/>
        </w:rPr>
        <w:t>週五當日更是重貶1.1角，</w:t>
      </w:r>
      <w:r w:rsidR="002443E1">
        <w:rPr>
          <w:rFonts w:ascii="標楷體" w:eastAsia="標楷體" w:hAnsi="標楷體" w:hint="eastAsia"/>
          <w:sz w:val="27"/>
          <w:szCs w:val="27"/>
        </w:rPr>
        <w:t>創一週新低，</w:t>
      </w:r>
      <w:r w:rsidR="003C1A35" w:rsidRPr="007F28BA">
        <w:rPr>
          <w:rFonts w:ascii="標楷體" w:eastAsia="標楷體" w:hAnsi="標楷體" w:hint="eastAsia"/>
          <w:sz w:val="27"/>
          <w:szCs w:val="27"/>
        </w:rPr>
        <w:t>全週</w:t>
      </w:r>
      <w:r w:rsidR="00EE2086" w:rsidRPr="007F28BA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7F28BA">
        <w:rPr>
          <w:rFonts w:ascii="標楷體" w:eastAsia="標楷體" w:hAnsi="標楷體" w:hint="eastAsia"/>
          <w:sz w:val="27"/>
          <w:szCs w:val="27"/>
        </w:rPr>
        <w:t>在</w:t>
      </w:r>
      <w:r w:rsidR="00BB155B" w:rsidRPr="007F28BA">
        <w:rPr>
          <w:rFonts w:ascii="標楷體" w:eastAsia="標楷體" w:hAnsi="標楷體" w:hint="eastAsia"/>
          <w:sz w:val="27"/>
          <w:szCs w:val="27"/>
        </w:rPr>
        <w:t>30.</w:t>
      </w:r>
      <w:r w:rsidR="00166FF9" w:rsidRPr="007F28BA">
        <w:rPr>
          <w:rFonts w:ascii="標楷體" w:eastAsia="標楷體" w:hAnsi="標楷體" w:hint="eastAsia"/>
          <w:sz w:val="27"/>
          <w:szCs w:val="27"/>
        </w:rPr>
        <w:t>7</w:t>
      </w:r>
      <w:r w:rsidR="00977014" w:rsidRPr="007F28BA">
        <w:rPr>
          <w:rFonts w:ascii="標楷體" w:eastAsia="標楷體" w:hAnsi="標楷體" w:hint="eastAsia"/>
          <w:sz w:val="27"/>
          <w:szCs w:val="27"/>
        </w:rPr>
        <w:t>12</w:t>
      </w:r>
      <w:r w:rsidR="004B5ACC" w:rsidRPr="007F28BA">
        <w:rPr>
          <w:rFonts w:ascii="標楷體" w:eastAsia="標楷體" w:hAnsi="標楷體"/>
          <w:sz w:val="27"/>
          <w:szCs w:val="27"/>
        </w:rPr>
        <w:t>~</w:t>
      </w:r>
      <w:r w:rsidR="00181573" w:rsidRPr="007F28BA">
        <w:rPr>
          <w:rFonts w:ascii="標楷體" w:eastAsia="標楷體" w:hAnsi="標楷體" w:hint="eastAsia"/>
          <w:sz w:val="27"/>
          <w:szCs w:val="27"/>
        </w:rPr>
        <w:t>3</w:t>
      </w:r>
      <w:r w:rsidR="00166FF9" w:rsidRPr="007F28BA">
        <w:rPr>
          <w:rFonts w:ascii="標楷體" w:eastAsia="標楷體" w:hAnsi="標楷體" w:hint="eastAsia"/>
          <w:sz w:val="27"/>
          <w:szCs w:val="27"/>
        </w:rPr>
        <w:t>0</w:t>
      </w:r>
      <w:r w:rsidR="00942079" w:rsidRPr="007F28BA">
        <w:rPr>
          <w:rFonts w:ascii="標楷體" w:eastAsia="標楷體" w:hAnsi="標楷體" w:hint="eastAsia"/>
          <w:sz w:val="27"/>
          <w:szCs w:val="27"/>
        </w:rPr>
        <w:t>.</w:t>
      </w:r>
      <w:r w:rsidR="00977014" w:rsidRPr="007F28BA">
        <w:rPr>
          <w:rFonts w:ascii="標楷體" w:eastAsia="標楷體" w:hAnsi="標楷體" w:hint="eastAsia"/>
          <w:sz w:val="27"/>
          <w:szCs w:val="27"/>
        </w:rPr>
        <w:t>812</w:t>
      </w:r>
      <w:r w:rsidR="000122F4" w:rsidRPr="007F28BA">
        <w:rPr>
          <w:rFonts w:ascii="標楷體" w:eastAsia="標楷體" w:hAnsi="標楷體" w:hint="eastAsia"/>
          <w:sz w:val="27"/>
          <w:szCs w:val="27"/>
        </w:rPr>
        <w:t>。</w:t>
      </w:r>
      <w:r w:rsidR="00806EBD" w:rsidRPr="007F28BA">
        <w:rPr>
          <w:rFonts w:ascii="標楷體" w:eastAsia="標楷體" w:hAnsi="標楷體" w:hint="eastAsia"/>
          <w:sz w:val="27"/>
          <w:szCs w:val="27"/>
        </w:rPr>
        <w:t xml:space="preserve"> </w:t>
      </w:r>
      <w:r w:rsidR="00806EBD" w:rsidRPr="00DA67E9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56180" w:rsidRPr="00F14A73" w:rsidRDefault="004823DE" w:rsidP="00CB52A8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166FF9">
        <w:rPr>
          <w:rFonts w:ascii="標楷體" w:eastAsia="標楷體" w:hAnsi="標楷體" w:hint="eastAsia"/>
          <w:sz w:val="27"/>
          <w:szCs w:val="27"/>
        </w:rPr>
        <w:t>1兆</w:t>
      </w:r>
      <w:r w:rsidR="00977014">
        <w:rPr>
          <w:rFonts w:ascii="標楷體" w:eastAsia="標楷體" w:hAnsi="標楷體" w:hint="eastAsia"/>
          <w:sz w:val="27"/>
          <w:szCs w:val="27"/>
        </w:rPr>
        <w:t>223.3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央行存單到期量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注市場資金寬鬆力道相對有限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，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根據龍頭銀行表示:為支應地方政府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借款動撥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，預期本周都暫不供應市場資金，預料同業間調度應將更加保守審慎，並觀望本月後續市場資金水位變化；周一央行發行兩年期定存單400億元，其平均得標利率0.627%，除高於上次的0.608%，亦上升至今年6月份以來最高位，時值提存期上半，兩年期定期存單交割大致無虞。交易部操作上，將優先成交市場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，以期降低公司資金調度成本、擴大養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利差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。</w:t>
      </w:r>
      <w:r w:rsidR="006D1561" w:rsidRPr="00AB04D3">
        <w:rPr>
          <w:rFonts w:ascii="標楷體" w:eastAsia="標楷體" w:hAnsi="標楷體" w:hint="eastAsia"/>
          <w:sz w:val="27"/>
          <w:szCs w:val="27"/>
        </w:rPr>
        <w:t>匯率方面，</w:t>
      </w:r>
      <w:r w:rsidR="002443E1" w:rsidRPr="002443E1">
        <w:rPr>
          <w:rFonts w:ascii="標楷體" w:eastAsia="標楷體" w:hAnsi="標楷體" w:hint="eastAsia"/>
          <w:sz w:val="27"/>
          <w:szCs w:val="27"/>
        </w:rPr>
        <w:t>美國期中選舉後，兩黨有勝有敗，中美貿易戰的後續變化難測，外資短線操作，上週反手匯出，</w:t>
      </w:r>
      <w:r w:rsidR="002443E1">
        <w:rPr>
          <w:rFonts w:ascii="標楷體" w:eastAsia="標楷體" w:hAnsi="標楷體" w:hint="eastAsia"/>
          <w:sz w:val="27"/>
          <w:szCs w:val="27"/>
        </w:rPr>
        <w:t>亞洲股</w:t>
      </w:r>
      <w:proofErr w:type="gramStart"/>
      <w:r w:rsidR="002443E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443E1">
        <w:rPr>
          <w:rFonts w:ascii="標楷體" w:eastAsia="標楷體" w:hAnsi="標楷體" w:hint="eastAsia"/>
          <w:sz w:val="27"/>
          <w:szCs w:val="27"/>
        </w:rPr>
        <w:t>市在外資匯出</w:t>
      </w:r>
      <w:r w:rsidR="002443E1" w:rsidRPr="002443E1">
        <w:rPr>
          <w:rFonts w:ascii="標楷體" w:eastAsia="標楷體" w:hAnsi="標楷體" w:hint="eastAsia"/>
          <w:sz w:val="27"/>
          <w:szCs w:val="27"/>
        </w:rPr>
        <w:t>下普遍走弱，美國聯</w:t>
      </w:r>
      <w:proofErr w:type="gramStart"/>
      <w:r w:rsidR="002443E1" w:rsidRPr="002443E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443E1" w:rsidRPr="002443E1">
        <w:rPr>
          <w:rFonts w:ascii="標楷體" w:eastAsia="標楷體" w:hAnsi="標楷體" w:hint="eastAsia"/>
          <w:sz w:val="27"/>
          <w:szCs w:val="27"/>
        </w:rPr>
        <w:t>會（Fed）上週公布利率決策，預期年底仍會升息</w:t>
      </w:r>
      <w:r w:rsidR="00F14A73" w:rsidRPr="002443E1">
        <w:rPr>
          <w:rFonts w:ascii="標楷體" w:eastAsia="標楷體" w:hAnsi="標楷體" w:hint="eastAsia"/>
          <w:sz w:val="27"/>
          <w:szCs w:val="27"/>
        </w:rPr>
        <w:t>，</w:t>
      </w:r>
      <w:r w:rsidR="002443E1" w:rsidRPr="002443E1">
        <w:rPr>
          <w:rFonts w:ascii="標楷體" w:eastAsia="標楷體" w:hAnsi="標楷體" w:hint="eastAsia"/>
          <w:sz w:val="27"/>
          <w:szCs w:val="27"/>
        </w:rPr>
        <w:t>國際美元果然上漲，不過卻漲勢不如預期，展望新台幣後市，本周新台幣將會呈區間</w:t>
      </w:r>
      <w:proofErr w:type="gramStart"/>
      <w:r w:rsidR="002443E1" w:rsidRPr="002443E1">
        <w:rPr>
          <w:rFonts w:ascii="標楷體" w:eastAsia="標楷體" w:hAnsi="標楷體" w:hint="eastAsia"/>
          <w:sz w:val="27"/>
          <w:szCs w:val="27"/>
        </w:rPr>
        <w:t>整理偏弱的</w:t>
      </w:r>
      <w:proofErr w:type="gramEnd"/>
      <w:r w:rsidR="002443E1" w:rsidRPr="002443E1">
        <w:rPr>
          <w:rFonts w:ascii="標楷體" w:eastAsia="標楷體" w:hAnsi="標楷體" w:hint="eastAsia"/>
          <w:sz w:val="27"/>
          <w:szCs w:val="27"/>
        </w:rPr>
        <w:t>走勢。</w:t>
      </w:r>
      <w:proofErr w:type="gramStart"/>
      <w:r w:rsidR="002443E1" w:rsidRPr="002443E1">
        <w:rPr>
          <w:rFonts w:ascii="標楷體" w:eastAsia="標楷體" w:hAnsi="標楷體" w:hint="eastAsia"/>
          <w:sz w:val="27"/>
          <w:szCs w:val="27"/>
        </w:rPr>
        <w:t>但貶至</w:t>
      </w:r>
      <w:proofErr w:type="gramEnd"/>
      <w:r w:rsidR="002443E1" w:rsidRPr="002443E1">
        <w:rPr>
          <w:rFonts w:ascii="標楷體" w:eastAsia="標楷體" w:hAnsi="標楷體" w:hint="eastAsia"/>
          <w:sz w:val="27"/>
          <w:szCs w:val="27"/>
        </w:rPr>
        <w:t>30.8元時，出口商拋</w:t>
      </w:r>
      <w:proofErr w:type="gramStart"/>
      <w:r w:rsidR="002443E1" w:rsidRPr="002443E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443E1" w:rsidRPr="002443E1">
        <w:rPr>
          <w:rFonts w:ascii="標楷體" w:eastAsia="標楷體" w:hAnsi="標楷體" w:hint="eastAsia"/>
          <w:sz w:val="27"/>
          <w:szCs w:val="27"/>
        </w:rPr>
        <w:t>賣壓隨即出籠，新台幣貶幅有限</w:t>
      </w:r>
      <w:r w:rsidR="001D4002" w:rsidRPr="002443E1">
        <w:rPr>
          <w:rFonts w:ascii="標楷體" w:eastAsia="標楷體" w:hAnsi="標楷體" w:hint="eastAsia"/>
          <w:sz w:val="27"/>
          <w:szCs w:val="27"/>
        </w:rPr>
        <w:t>，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預估</w:t>
      </w:r>
      <w:r w:rsidR="00724694" w:rsidRPr="00F14A73">
        <w:rPr>
          <w:rFonts w:ascii="標楷體" w:eastAsia="標楷體" w:hAnsi="標楷體" w:hint="eastAsia"/>
          <w:sz w:val="27"/>
          <w:szCs w:val="27"/>
        </w:rPr>
        <w:t>新台幣</w:t>
      </w:r>
      <w:r w:rsidR="002E05E2" w:rsidRPr="00F14A73">
        <w:rPr>
          <w:rFonts w:ascii="標楷體" w:eastAsia="標楷體" w:hAnsi="標楷體" w:hint="eastAsia"/>
          <w:sz w:val="27"/>
          <w:szCs w:val="27"/>
        </w:rPr>
        <w:t>兌美元</w:t>
      </w:r>
      <w:r w:rsidR="00724694" w:rsidRPr="00F14A73">
        <w:rPr>
          <w:rFonts w:ascii="標楷體" w:eastAsia="標楷體" w:hAnsi="標楷體" w:hint="eastAsia"/>
          <w:sz w:val="27"/>
          <w:szCs w:val="27"/>
        </w:rPr>
        <w:t>匯率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將在30.</w:t>
      </w:r>
      <w:r w:rsidR="002443E1">
        <w:rPr>
          <w:rFonts w:ascii="標楷體" w:eastAsia="標楷體" w:hAnsi="標楷體" w:hint="eastAsia"/>
          <w:sz w:val="27"/>
          <w:szCs w:val="27"/>
        </w:rPr>
        <w:t>6</w:t>
      </w:r>
      <w:r w:rsidR="00F14A73" w:rsidRPr="00F14A73">
        <w:rPr>
          <w:rFonts w:ascii="標楷體" w:eastAsia="標楷體" w:hAnsi="標楷體" w:hint="eastAsia"/>
          <w:sz w:val="27"/>
          <w:szCs w:val="27"/>
        </w:rPr>
        <w:t>0~31元區間震盪</w:t>
      </w:r>
      <w:r w:rsidR="001D4002" w:rsidRPr="00F14A73">
        <w:rPr>
          <w:rFonts w:ascii="標楷體" w:eastAsia="標楷體" w:hAnsi="標楷體" w:hint="eastAsia"/>
          <w:sz w:val="27"/>
          <w:szCs w:val="27"/>
        </w:rPr>
        <w:t>。</w:t>
      </w:r>
    </w:p>
    <w:p w:rsidR="001D4002" w:rsidRPr="00CF40F2" w:rsidRDefault="001D4002" w:rsidP="00CB52A8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D8067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473ABE" w:rsidP="00473AB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296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473ABE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503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D8067B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73ABE" w:rsidP="007742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4,152.3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500F40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473ABE" w:rsidP="007769F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377.0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73ABE" w:rsidP="0051523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895</w:t>
            </w:r>
            <w:r w:rsidR="005846D5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166FF9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223</w:t>
            </w:r>
            <w:r w:rsidR="00073498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58" w:rsidRDefault="00066158" w:rsidP="00FC15B9">
      <w:r>
        <w:separator/>
      </w:r>
    </w:p>
  </w:endnote>
  <w:endnote w:type="continuationSeparator" w:id="0">
    <w:p w:rsidR="00066158" w:rsidRDefault="0006615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58" w:rsidRDefault="00066158" w:rsidP="00FC15B9">
      <w:r>
        <w:separator/>
      </w:r>
    </w:p>
  </w:footnote>
  <w:footnote w:type="continuationSeparator" w:id="0">
    <w:p w:rsidR="00066158" w:rsidRDefault="0006615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D4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13F"/>
    <w:rsid w:val="004D1596"/>
    <w:rsid w:val="004D2242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30C2"/>
    <w:rsid w:val="0072439F"/>
    <w:rsid w:val="0072446C"/>
    <w:rsid w:val="00724694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149"/>
    <w:rsid w:val="007B02DB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014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0EE6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332C-171E-4704-934E-AB61F945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4</DocSecurity>
  <Lines>7</Lines>
  <Paragraphs>2</Paragraphs>
  <ScaleCrop>false</ScaleCrop>
  <Company>大中票券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2018-11-05T00:26:00Z</cp:lastPrinted>
  <dcterms:created xsi:type="dcterms:W3CDTF">2018-11-12T00:15:00Z</dcterms:created>
  <dcterms:modified xsi:type="dcterms:W3CDTF">2018-11-12T00:15:00Z</dcterms:modified>
</cp:coreProperties>
</file>