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7D5BDE" w:rsidRDefault="00B34ABC" w:rsidP="0056385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7D5BDE" w:rsidRPr="007D5BDE">
        <w:rPr>
          <w:rFonts w:ascii="標楷體" w:eastAsia="標楷體" w:hAnsi="標楷體"/>
          <w:sz w:val="27"/>
          <w:szCs w:val="27"/>
        </w:rPr>
        <w:t>9,481.5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D5BDE">
        <w:rPr>
          <w:rFonts w:ascii="標楷體" w:eastAsia="標楷體" w:hAnsi="標楷體" w:hint="eastAsia"/>
          <w:sz w:val="27"/>
          <w:szCs w:val="27"/>
        </w:rPr>
        <w:t>上</w:t>
      </w:r>
      <w:r w:rsidR="007D5BDE" w:rsidRPr="007D5BDE">
        <w:rPr>
          <w:rFonts w:ascii="標楷體" w:eastAsia="標楷體" w:hAnsi="標楷體" w:hint="eastAsia"/>
          <w:sz w:val="27"/>
          <w:szCs w:val="27"/>
        </w:rPr>
        <w:t>周五台灣受到熱帶性低氣壓及其外圍環流影響，中南部縣市豪雨雨量達標休假，北部金融同業資金缺口因此必須重新計算，加上上市公司大額現金股利發放，影響市</w:t>
      </w:r>
      <w:proofErr w:type="gramStart"/>
      <w:r w:rsidR="007D5BDE" w:rsidRPr="007D5BD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D5BDE" w:rsidRPr="007D5BDE">
        <w:rPr>
          <w:rFonts w:ascii="標楷體" w:eastAsia="標楷體" w:hAnsi="標楷體" w:hint="eastAsia"/>
          <w:sz w:val="27"/>
          <w:szCs w:val="27"/>
        </w:rPr>
        <w:t>紊亂，惟整體市</w:t>
      </w:r>
      <w:proofErr w:type="gramStart"/>
      <w:r w:rsidR="007D5BDE" w:rsidRPr="007D5BD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D5BDE" w:rsidRPr="007D5BDE">
        <w:rPr>
          <w:rFonts w:ascii="標楷體" w:eastAsia="標楷體" w:hAnsi="標楷體" w:hint="eastAsia"/>
          <w:sz w:val="27"/>
          <w:szCs w:val="27"/>
        </w:rPr>
        <w:t>仍偏寬鬆</w:t>
      </w:r>
      <w:r w:rsidR="007D5BDE">
        <w:rPr>
          <w:rFonts w:ascii="標楷體" w:eastAsia="標楷體" w:hAnsi="標楷體" w:hint="eastAsia"/>
          <w:sz w:val="27"/>
          <w:szCs w:val="27"/>
        </w:rPr>
        <w:t>，</w:t>
      </w:r>
      <w:r w:rsidR="007D5BDE" w:rsidRPr="007D5BDE">
        <w:rPr>
          <w:rFonts w:ascii="標楷體" w:eastAsia="標楷體" w:hAnsi="標楷體" w:hint="eastAsia"/>
          <w:sz w:val="27"/>
          <w:szCs w:val="27"/>
        </w:rPr>
        <w:t>整體調度狀況尚可，集保統計上日30天自保票平均利率升至</w:t>
      </w:r>
      <w:proofErr w:type="gramStart"/>
      <w:r w:rsidR="007D5BDE" w:rsidRPr="007D5BDE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7D5BDE" w:rsidRPr="007D5BDE">
        <w:rPr>
          <w:rFonts w:ascii="標楷體" w:eastAsia="標楷體" w:hAnsi="標楷體" w:hint="eastAsia"/>
          <w:sz w:val="27"/>
          <w:szCs w:val="27"/>
        </w:rPr>
        <w:t>來高位。30天期票</w:t>
      </w:r>
      <w:proofErr w:type="gramStart"/>
      <w:r w:rsidR="007D5BDE" w:rsidRPr="007D5BD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D5BDE" w:rsidRPr="007D5BDE">
        <w:rPr>
          <w:rFonts w:ascii="標楷體" w:eastAsia="標楷體" w:hAnsi="標楷體" w:hint="eastAsia"/>
          <w:sz w:val="27"/>
          <w:szCs w:val="27"/>
        </w:rPr>
        <w:t>次級利率成交在0.40%-0.51%，拆款利率則成交在0.28%~0.49%區間。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810D44" w:rsidRPr="00A40AF3">
        <w:rPr>
          <w:rFonts w:ascii="標楷體" w:eastAsia="標楷體" w:hAnsi="標楷體" w:hint="eastAsia"/>
          <w:sz w:val="27"/>
          <w:szCs w:val="27"/>
        </w:rPr>
        <w:t>上周</w:t>
      </w:r>
      <w:r w:rsidR="00A40AF3">
        <w:rPr>
          <w:rFonts w:ascii="標楷體" w:eastAsia="標楷體" w:hAnsi="標楷體" w:hint="eastAsia"/>
          <w:sz w:val="27"/>
          <w:szCs w:val="27"/>
        </w:rPr>
        <w:t>中美貿易談判沒進展，國際匯市觀望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，</w:t>
      </w:r>
      <w:r w:rsidR="00A40AF3">
        <w:rPr>
          <w:rFonts w:ascii="標楷體" w:eastAsia="標楷體" w:hAnsi="標楷體" w:hint="eastAsia"/>
          <w:sz w:val="27"/>
          <w:szCs w:val="27"/>
        </w:rPr>
        <w:t>資金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轉向對美元，使得主要亞幣延續弱勢格局，新台幣也</w:t>
      </w:r>
      <w:r w:rsidR="00A40AF3">
        <w:rPr>
          <w:rFonts w:ascii="標楷體" w:eastAsia="標楷體" w:hAnsi="標楷體" w:hint="eastAsia"/>
          <w:sz w:val="27"/>
          <w:szCs w:val="27"/>
        </w:rPr>
        <w:t>跟著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走低，一度跌破30.8</w:t>
      </w:r>
      <w:r w:rsidR="00A40AF3">
        <w:rPr>
          <w:rFonts w:ascii="標楷體" w:eastAsia="標楷體" w:hAnsi="標楷體" w:hint="eastAsia"/>
          <w:sz w:val="27"/>
          <w:szCs w:val="27"/>
        </w:rPr>
        <w:t>元關卡，而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後</w:t>
      </w:r>
      <w:r w:rsidR="00A40AF3">
        <w:rPr>
          <w:rFonts w:ascii="標楷體" w:eastAsia="標楷體" w:hAnsi="標楷體" w:hint="eastAsia"/>
          <w:sz w:val="27"/>
          <w:szCs w:val="27"/>
        </w:rPr>
        <w:t>因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韓元轉升帶動，加上月底出口商拋匯需求進場，跌勢快速收斂，最後更由貶轉升，重返30.7元價位。</w:t>
      </w:r>
      <w:r w:rsidR="003C1A35" w:rsidRPr="00A40AF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A40AF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A40AF3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A40AF3">
        <w:rPr>
          <w:rFonts w:ascii="標楷體" w:eastAsia="標楷體" w:hAnsi="標楷體" w:hint="eastAsia"/>
          <w:sz w:val="27"/>
          <w:szCs w:val="27"/>
        </w:rPr>
        <w:t>在</w:t>
      </w:r>
      <w:r w:rsidR="00BB155B" w:rsidRPr="00A40AF3">
        <w:rPr>
          <w:rFonts w:ascii="標楷體" w:eastAsia="標楷體" w:hAnsi="標楷體" w:hint="eastAsia"/>
          <w:sz w:val="27"/>
          <w:szCs w:val="27"/>
        </w:rPr>
        <w:t>30.</w:t>
      </w:r>
      <w:r w:rsidR="00C90325" w:rsidRPr="00A40AF3">
        <w:rPr>
          <w:rFonts w:ascii="標楷體" w:eastAsia="標楷體" w:hAnsi="標楷體" w:hint="eastAsia"/>
          <w:sz w:val="27"/>
          <w:szCs w:val="27"/>
        </w:rPr>
        <w:t>761</w:t>
      </w:r>
      <w:r w:rsidR="004B5ACC" w:rsidRPr="00A40AF3">
        <w:rPr>
          <w:rFonts w:ascii="標楷體" w:eastAsia="標楷體" w:hAnsi="標楷體"/>
          <w:sz w:val="27"/>
          <w:szCs w:val="27"/>
        </w:rPr>
        <w:t>~</w:t>
      </w:r>
      <w:r w:rsidR="00181573" w:rsidRPr="00A40AF3">
        <w:rPr>
          <w:rFonts w:ascii="標楷體" w:eastAsia="標楷體" w:hAnsi="標楷體" w:hint="eastAsia"/>
          <w:sz w:val="27"/>
          <w:szCs w:val="27"/>
        </w:rPr>
        <w:t>30</w:t>
      </w:r>
      <w:r w:rsidR="00291E76" w:rsidRPr="00A40AF3">
        <w:rPr>
          <w:rFonts w:ascii="標楷體" w:eastAsia="標楷體" w:hAnsi="標楷體" w:hint="eastAsia"/>
          <w:sz w:val="27"/>
          <w:szCs w:val="27"/>
        </w:rPr>
        <w:t>.</w:t>
      </w:r>
      <w:r w:rsidR="00C90325" w:rsidRPr="00A40AF3">
        <w:rPr>
          <w:rFonts w:ascii="標楷體" w:eastAsia="標楷體" w:hAnsi="標楷體" w:hint="eastAsia"/>
          <w:sz w:val="27"/>
          <w:szCs w:val="27"/>
        </w:rPr>
        <w:t>875</w:t>
      </w:r>
      <w:r w:rsidR="000122F4" w:rsidRPr="00A40AF3">
        <w:rPr>
          <w:rFonts w:ascii="標楷體" w:eastAsia="標楷體" w:hAnsi="標楷體" w:hint="eastAsia"/>
          <w:sz w:val="27"/>
          <w:szCs w:val="27"/>
        </w:rPr>
        <w:t>。</w:t>
      </w:r>
      <w:r w:rsidR="00806EBD" w:rsidRPr="007D5BDE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892F6D" w:rsidRPr="00A40AF3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7D5BDE">
        <w:rPr>
          <w:rFonts w:ascii="標楷體" w:eastAsia="標楷體" w:hAnsi="標楷體" w:hint="eastAsia"/>
          <w:sz w:val="27"/>
          <w:szCs w:val="27"/>
        </w:rPr>
        <w:t>1兆7</w:t>
      </w:r>
      <w:r w:rsidR="00C006CE" w:rsidRPr="00C006CE">
        <w:rPr>
          <w:rFonts w:ascii="標楷體" w:eastAsia="標楷體" w:hAnsi="標楷體" w:hint="eastAsia"/>
          <w:sz w:val="27"/>
          <w:szCs w:val="27"/>
        </w:rPr>
        <w:t>,4</w:t>
      </w:r>
      <w:r w:rsidR="007D5BDE">
        <w:rPr>
          <w:rFonts w:ascii="標楷體" w:eastAsia="標楷體" w:hAnsi="標楷體" w:hint="eastAsia"/>
          <w:sz w:val="27"/>
          <w:szCs w:val="27"/>
        </w:rPr>
        <w:t>0</w:t>
      </w:r>
      <w:r w:rsidR="00C006CE" w:rsidRPr="00C006CE">
        <w:rPr>
          <w:rFonts w:ascii="標楷體" w:eastAsia="標楷體" w:hAnsi="標楷體" w:hint="eastAsia"/>
          <w:sz w:val="27"/>
          <w:szCs w:val="27"/>
        </w:rPr>
        <w:t>8.</w:t>
      </w:r>
      <w:r w:rsidR="007D5BDE">
        <w:rPr>
          <w:rFonts w:ascii="標楷體" w:eastAsia="標楷體" w:hAnsi="標楷體" w:hint="eastAsia"/>
          <w:sz w:val="27"/>
          <w:szCs w:val="27"/>
        </w:rPr>
        <w:t>3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F60F27" w:rsidRPr="00F60F27">
        <w:rPr>
          <w:rFonts w:ascii="標楷體" w:eastAsia="標楷體" w:hAnsi="標楷體" w:hint="eastAsia"/>
          <w:sz w:val="27"/>
          <w:szCs w:val="27"/>
        </w:rPr>
        <w:t>由於上周五中南部豪雨假，同業間部份發行缺口遞延至週一，影響週一市場資金缺口擴大，加上時序步入月底最後</w:t>
      </w:r>
      <w:proofErr w:type="gramStart"/>
      <w:r w:rsidR="00F60F27" w:rsidRPr="00F60F27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F60F27" w:rsidRPr="00F60F27">
        <w:rPr>
          <w:rFonts w:ascii="標楷體" w:eastAsia="標楷體" w:hAnsi="標楷體" w:hint="eastAsia"/>
          <w:sz w:val="27"/>
          <w:szCs w:val="27"/>
        </w:rPr>
        <w:t>，統計本周央行存單到期量大於上周，</w:t>
      </w:r>
      <w:r w:rsidR="00F60F27">
        <w:rPr>
          <w:rFonts w:ascii="標楷體" w:eastAsia="標楷體" w:hAnsi="標楷體" w:hint="eastAsia"/>
          <w:sz w:val="27"/>
          <w:szCs w:val="27"/>
        </w:rPr>
        <w:t>雖然</w:t>
      </w:r>
      <w:proofErr w:type="gramStart"/>
      <w:r w:rsidR="00F60F27" w:rsidRPr="00F60F2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60F27" w:rsidRPr="00F60F27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F60F27" w:rsidRPr="00F60F27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F60F27" w:rsidRPr="00F60F27">
        <w:rPr>
          <w:rFonts w:ascii="標楷體" w:eastAsia="標楷體" w:hAnsi="標楷體" w:hint="eastAsia"/>
          <w:sz w:val="27"/>
          <w:szCs w:val="27"/>
        </w:rPr>
        <w:t>道</w:t>
      </w:r>
      <w:r w:rsidR="00F60F27">
        <w:rPr>
          <w:rFonts w:ascii="標楷體" w:eastAsia="標楷體" w:hAnsi="標楷體" w:hint="eastAsia"/>
          <w:sz w:val="27"/>
          <w:szCs w:val="27"/>
        </w:rPr>
        <w:t>，但在</w:t>
      </w:r>
      <w:r w:rsidR="007F1CC8">
        <w:rPr>
          <w:rFonts w:ascii="標楷體" w:eastAsia="標楷體" w:hAnsi="標楷體" w:hint="eastAsia"/>
          <w:sz w:val="27"/>
          <w:szCs w:val="27"/>
        </w:rPr>
        <w:t>月底例行性緊縮</w:t>
      </w:r>
      <w:bookmarkStart w:id="0" w:name="_GoBack"/>
      <w:bookmarkEnd w:id="0"/>
      <w:r w:rsidR="007F1CC8">
        <w:rPr>
          <w:rFonts w:ascii="標楷體" w:eastAsia="標楷體" w:hAnsi="標楷體" w:hint="eastAsia"/>
          <w:sz w:val="27"/>
          <w:szCs w:val="27"/>
        </w:rPr>
        <w:t>逐步</w:t>
      </w:r>
      <w:r w:rsidR="00F60F27" w:rsidRPr="00F60F27">
        <w:rPr>
          <w:rFonts w:ascii="標楷體" w:eastAsia="標楷體" w:hAnsi="標楷體" w:hint="eastAsia"/>
          <w:sz w:val="27"/>
          <w:szCs w:val="27"/>
        </w:rPr>
        <w:t>發酵下，預期短率</w:t>
      </w:r>
      <w:r w:rsidR="00F60F27">
        <w:rPr>
          <w:rFonts w:ascii="標楷體" w:eastAsia="標楷體" w:hAnsi="標楷體" w:hint="eastAsia"/>
          <w:sz w:val="27"/>
          <w:szCs w:val="27"/>
        </w:rPr>
        <w:t>仍</w:t>
      </w:r>
      <w:r w:rsidR="00F60F27" w:rsidRPr="00F60F27">
        <w:rPr>
          <w:rFonts w:ascii="標楷體" w:eastAsia="標楷體" w:hAnsi="標楷體" w:hint="eastAsia"/>
          <w:sz w:val="27"/>
          <w:szCs w:val="27"/>
        </w:rPr>
        <w:t>有向區間高檔靠攏趨勢。交易部操作上，將優先</w:t>
      </w:r>
      <w:proofErr w:type="gramStart"/>
      <w:r w:rsidR="00F60F27" w:rsidRPr="00F60F2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F60F27" w:rsidRPr="00F60F27">
        <w:rPr>
          <w:rFonts w:ascii="標楷體" w:eastAsia="標楷體" w:hAnsi="標楷體" w:hint="eastAsia"/>
          <w:sz w:val="27"/>
          <w:szCs w:val="27"/>
        </w:rPr>
        <w:t>跨旬及跨季客戶資金，藉以分散資金配置，降低公司調度風險。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預期本周，新台幣匯率將維持區間盤整格局，但時序進入出口商月底拋</w:t>
      </w:r>
      <w:proofErr w:type="gramStart"/>
      <w:r w:rsidR="00A40AF3" w:rsidRPr="00A40AF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40AF3" w:rsidRPr="00A40AF3">
        <w:rPr>
          <w:rFonts w:ascii="標楷體" w:eastAsia="標楷體" w:hAnsi="標楷體" w:hint="eastAsia"/>
          <w:sz w:val="27"/>
          <w:szCs w:val="27"/>
        </w:rPr>
        <w:t>旺季，若出口商積極釋出美元，將對新台幣匯率形成有效支撐，使新台幣匯率本周</w:t>
      </w:r>
      <w:proofErr w:type="gramStart"/>
      <w:r w:rsidR="00A40AF3" w:rsidRPr="00A40AF3">
        <w:rPr>
          <w:rFonts w:ascii="標楷體" w:eastAsia="標楷體" w:hAnsi="標楷體" w:hint="eastAsia"/>
          <w:sz w:val="27"/>
          <w:szCs w:val="27"/>
        </w:rPr>
        <w:t>易升難貶</w:t>
      </w:r>
      <w:r w:rsidR="009E2160" w:rsidRPr="00A40AF3">
        <w:rPr>
          <w:rFonts w:ascii="標楷體" w:eastAsia="標楷體" w:hAnsi="標楷體" w:hint="eastAsia"/>
          <w:sz w:val="27"/>
          <w:szCs w:val="27"/>
        </w:rPr>
        <w:t>，</w:t>
      </w:r>
      <w:r w:rsidR="00A40AF3" w:rsidRPr="00A40AF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40AF3" w:rsidRPr="00A40AF3">
        <w:rPr>
          <w:rFonts w:ascii="標楷體" w:eastAsia="標楷體" w:hAnsi="標楷體" w:hint="eastAsia"/>
          <w:sz w:val="27"/>
          <w:szCs w:val="27"/>
        </w:rPr>
        <w:t>市短線如沒有更進一步動力，應會在30.8元關卡附近盤整，除非Fed有更新的升息政策釋出，或川普及貿易戰有意外發展，將直接影響外資領到的龐大現金股利，決定是匯出或留下，如出現匯出量擴大，新台幣也會再向31元大關靠近。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7D5BDE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5,374.50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00E46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7D5BDE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3,450.50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F019D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7D5BDE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4,003.80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7D5BDE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1,982.50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E708F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7D5BDE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2,597.00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7D5BDE" w:rsidP="00C006CE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17,408.30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23" w:rsidRDefault="003E0323" w:rsidP="00FC15B9">
      <w:r>
        <w:separator/>
      </w:r>
    </w:p>
  </w:endnote>
  <w:endnote w:type="continuationSeparator" w:id="0">
    <w:p w:rsidR="003E0323" w:rsidRDefault="003E03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23" w:rsidRDefault="003E0323" w:rsidP="00FC15B9">
      <w:r>
        <w:separator/>
      </w:r>
    </w:p>
  </w:footnote>
  <w:footnote w:type="continuationSeparator" w:id="0">
    <w:p w:rsidR="003E0323" w:rsidRDefault="003E03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85A"/>
    <w:rsid w:val="00191C6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A81"/>
    <w:rsid w:val="00312E77"/>
    <w:rsid w:val="0031435C"/>
    <w:rsid w:val="00314B4E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123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1CC8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530"/>
    <w:rsid w:val="00B207C4"/>
    <w:rsid w:val="00B217D7"/>
    <w:rsid w:val="00B220F3"/>
    <w:rsid w:val="00B2222D"/>
    <w:rsid w:val="00B22A5E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C3CF-C02D-4D87-8C65-EE615B7F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Company>大中票券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3</cp:revision>
  <cp:lastPrinted>2018-08-13T00:34:00Z</cp:lastPrinted>
  <dcterms:created xsi:type="dcterms:W3CDTF">2018-08-27T00:19:00Z</dcterms:created>
  <dcterms:modified xsi:type="dcterms:W3CDTF">2018-08-27T06:36:00Z</dcterms:modified>
</cp:coreProperties>
</file>