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6B1699" w:rsidRDefault="00B34ABC" w:rsidP="00234974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1兆662</w:t>
      </w:r>
      <w:r w:rsidR="000145DF" w:rsidRPr="00D52881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206101">
        <w:rPr>
          <w:rFonts w:ascii="標楷體" w:eastAsia="標楷體" w:hAnsi="標楷體" w:hint="eastAsia"/>
          <w:sz w:val="27"/>
          <w:szCs w:val="27"/>
        </w:rPr>
        <w:t>上周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繳稅季的緊縮餘威及端午節長周末因素，使得市場資金仍然緊俏，短票利率大幅跳升約10基點，不過在央行</w:t>
      </w:r>
      <w:proofErr w:type="gramStart"/>
      <w:r w:rsidR="00234974" w:rsidRPr="00234974">
        <w:rPr>
          <w:rFonts w:ascii="標楷體" w:eastAsia="標楷體" w:hAnsi="標楷體" w:hint="eastAsia"/>
          <w:sz w:val="27"/>
          <w:szCs w:val="27"/>
        </w:rPr>
        <w:t>調節減發存單</w:t>
      </w:r>
      <w:proofErr w:type="gramEnd"/>
      <w:r w:rsidR="00234974" w:rsidRPr="00234974">
        <w:rPr>
          <w:rFonts w:ascii="標楷體" w:eastAsia="標楷體" w:hAnsi="標楷體" w:hint="eastAsia"/>
          <w:sz w:val="27"/>
          <w:szCs w:val="27"/>
        </w:rPr>
        <w:t>，幾家大型行庫也出手相</w:t>
      </w:r>
      <w:proofErr w:type="gramStart"/>
      <w:r w:rsidR="00234974" w:rsidRPr="00234974">
        <w:rPr>
          <w:rFonts w:ascii="標楷體" w:eastAsia="標楷體" w:hAnsi="標楷體" w:hint="eastAsia"/>
          <w:sz w:val="27"/>
          <w:szCs w:val="27"/>
        </w:rPr>
        <w:t>援後，逐緩解票</w:t>
      </w:r>
      <w:proofErr w:type="gramEnd"/>
      <w:r w:rsidR="00234974" w:rsidRPr="00234974">
        <w:rPr>
          <w:rFonts w:ascii="標楷體" w:eastAsia="標楷體" w:hAnsi="標楷體" w:hint="eastAsia"/>
          <w:sz w:val="27"/>
          <w:szCs w:val="27"/>
        </w:rPr>
        <w:t>券商的資金需求， 30天期自保票上交易日平均利率0.438%，</w:t>
      </w:r>
      <w:proofErr w:type="gramStart"/>
      <w:r w:rsidR="00234974" w:rsidRPr="00234974">
        <w:rPr>
          <w:rFonts w:ascii="標楷體" w:eastAsia="標楷體" w:hAnsi="標楷體" w:hint="eastAsia"/>
          <w:sz w:val="27"/>
          <w:szCs w:val="27"/>
        </w:rPr>
        <w:t>創逾16個月</w:t>
      </w:r>
      <w:proofErr w:type="gramEnd"/>
      <w:r w:rsidR="00234974" w:rsidRPr="00234974">
        <w:rPr>
          <w:rFonts w:ascii="標楷體" w:eastAsia="標楷體" w:hAnsi="標楷體" w:hint="eastAsia"/>
          <w:sz w:val="27"/>
          <w:szCs w:val="27"/>
        </w:rPr>
        <w:t>新高。30天期票</w:t>
      </w:r>
      <w:proofErr w:type="gramStart"/>
      <w:r w:rsidR="00234974" w:rsidRPr="0023497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34974" w:rsidRPr="00234974">
        <w:rPr>
          <w:rFonts w:ascii="標楷體" w:eastAsia="標楷體" w:hAnsi="標楷體" w:hint="eastAsia"/>
          <w:sz w:val="27"/>
          <w:szCs w:val="27"/>
        </w:rPr>
        <w:t>次級利率成交在0.40%-0.60%，拆款利率則成交在0.28%~0.50%區間。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0262CA" w:rsidRPr="00DF5AAB">
        <w:rPr>
          <w:rFonts w:ascii="標楷體" w:eastAsia="標楷體" w:hAnsi="標楷體" w:hint="eastAsia"/>
          <w:sz w:val="27"/>
          <w:szCs w:val="27"/>
        </w:rPr>
        <w:t>上周</w:t>
      </w:r>
      <w:r w:rsidR="00DF5AAB" w:rsidRPr="00DF5AAB">
        <w:rPr>
          <w:rFonts w:ascii="標楷體" w:eastAsia="標楷體" w:hAnsi="標楷體" w:hint="eastAsia"/>
          <w:sz w:val="27"/>
          <w:szCs w:val="27"/>
        </w:rPr>
        <w:t>國際美元</w:t>
      </w:r>
      <w:r w:rsidR="00AA262B">
        <w:rPr>
          <w:rFonts w:ascii="標楷體" w:eastAsia="標楷體" w:hAnsi="標楷體" w:hint="eastAsia"/>
          <w:sz w:val="27"/>
          <w:szCs w:val="27"/>
        </w:rPr>
        <w:t>表現</w:t>
      </w:r>
      <w:r w:rsidR="00181573">
        <w:rPr>
          <w:rFonts w:ascii="標楷體" w:eastAsia="標楷體" w:hAnsi="標楷體" w:hint="eastAsia"/>
          <w:sz w:val="27"/>
          <w:szCs w:val="27"/>
        </w:rPr>
        <w:t>強勁</w:t>
      </w:r>
      <w:r w:rsidR="00DF5AAB" w:rsidRPr="00DF5AAB">
        <w:rPr>
          <w:rFonts w:ascii="標楷體" w:eastAsia="標楷體" w:hAnsi="標楷體" w:hint="eastAsia"/>
          <w:sz w:val="27"/>
          <w:szCs w:val="27"/>
        </w:rPr>
        <w:t>，</w:t>
      </w:r>
      <w:r w:rsidR="00181573" w:rsidRPr="00181573">
        <w:rPr>
          <w:rFonts w:ascii="標楷體" w:eastAsia="標楷體" w:hAnsi="標楷體" w:hint="eastAsia"/>
          <w:sz w:val="27"/>
          <w:szCs w:val="27"/>
        </w:rPr>
        <w:t>新台幣兌美元15日在歐元重挫、推升美元指數之下，連續7個交易</w:t>
      </w:r>
      <w:proofErr w:type="gramStart"/>
      <w:r w:rsidR="00181573" w:rsidRPr="00181573">
        <w:rPr>
          <w:rFonts w:ascii="標楷體" w:eastAsia="標楷體" w:hAnsi="標楷體" w:hint="eastAsia"/>
          <w:sz w:val="27"/>
          <w:szCs w:val="27"/>
        </w:rPr>
        <w:t>日收貶</w:t>
      </w:r>
      <w:proofErr w:type="gramEnd"/>
      <w:r w:rsidR="00181573" w:rsidRPr="00181573">
        <w:rPr>
          <w:rFonts w:ascii="標楷體" w:eastAsia="標楷體" w:hAnsi="標楷體" w:hint="eastAsia"/>
          <w:sz w:val="27"/>
          <w:szCs w:val="27"/>
        </w:rPr>
        <w:t>，並貶破30元整數大關，終場收在30.002元、貶值6.4分，也是繼5月30日之後，新台幣收盤再度見到「3字頭」，</w:t>
      </w:r>
      <w:proofErr w:type="gramStart"/>
      <w:r w:rsidR="00181573" w:rsidRPr="00181573">
        <w:rPr>
          <w:rFonts w:ascii="標楷體" w:eastAsia="標楷體" w:hAnsi="標楷體" w:hint="eastAsia"/>
          <w:sz w:val="27"/>
          <w:szCs w:val="27"/>
        </w:rPr>
        <w:t>創逾半個月</w:t>
      </w:r>
      <w:proofErr w:type="gramEnd"/>
      <w:r w:rsidR="00181573" w:rsidRPr="00181573">
        <w:rPr>
          <w:rFonts w:ascii="標楷體" w:eastAsia="標楷體" w:hAnsi="標楷體" w:hint="eastAsia"/>
          <w:sz w:val="27"/>
          <w:szCs w:val="27"/>
        </w:rPr>
        <w:t>收盤新低價，台北外匯經紀公司成交量12.66億美元</w:t>
      </w:r>
      <w:r w:rsidR="00423D24">
        <w:rPr>
          <w:rFonts w:ascii="標楷體" w:eastAsia="標楷體" w:hAnsi="標楷體" w:hint="eastAsia"/>
          <w:sz w:val="27"/>
          <w:szCs w:val="27"/>
        </w:rPr>
        <w:t>，</w:t>
      </w:r>
      <w:r w:rsidR="00206101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20610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6B1699">
        <w:rPr>
          <w:rFonts w:ascii="標楷體" w:eastAsia="標楷體" w:hAnsi="標楷體" w:hint="eastAsia"/>
          <w:sz w:val="27"/>
          <w:szCs w:val="27"/>
        </w:rPr>
        <w:t>成交區間落</w:t>
      </w:r>
      <w:r w:rsidR="00EE2086" w:rsidRPr="00423D24">
        <w:rPr>
          <w:rFonts w:ascii="標楷體" w:eastAsia="標楷體" w:hAnsi="標楷體" w:hint="eastAsia"/>
          <w:sz w:val="27"/>
          <w:szCs w:val="27"/>
        </w:rPr>
        <w:t>於</w:t>
      </w:r>
      <w:r w:rsidR="004B5ACC" w:rsidRPr="00423D24">
        <w:rPr>
          <w:rFonts w:ascii="標楷體" w:eastAsia="標楷體" w:hAnsi="標楷體"/>
          <w:sz w:val="27"/>
          <w:szCs w:val="27"/>
        </w:rPr>
        <w:t>29.</w:t>
      </w:r>
      <w:r w:rsidR="00181573">
        <w:rPr>
          <w:rFonts w:ascii="標楷體" w:eastAsia="標楷體" w:hAnsi="標楷體" w:hint="eastAsia"/>
          <w:sz w:val="27"/>
          <w:szCs w:val="27"/>
        </w:rPr>
        <w:t>8</w:t>
      </w:r>
      <w:r w:rsidR="00291E76" w:rsidRPr="00423D24">
        <w:rPr>
          <w:rFonts w:ascii="標楷體" w:eastAsia="標楷體" w:hAnsi="標楷體" w:hint="eastAsia"/>
          <w:sz w:val="27"/>
          <w:szCs w:val="27"/>
        </w:rPr>
        <w:t>48</w:t>
      </w:r>
      <w:r w:rsidR="004B5ACC" w:rsidRPr="00423D24">
        <w:rPr>
          <w:rFonts w:ascii="標楷體" w:eastAsia="標楷體" w:hAnsi="標楷體"/>
          <w:sz w:val="27"/>
          <w:szCs w:val="27"/>
        </w:rPr>
        <w:t>~</w:t>
      </w:r>
      <w:r w:rsidR="00181573">
        <w:rPr>
          <w:rFonts w:ascii="標楷體" w:eastAsia="標楷體" w:hAnsi="標楷體" w:hint="eastAsia"/>
          <w:sz w:val="27"/>
          <w:szCs w:val="27"/>
        </w:rPr>
        <w:t>30</w:t>
      </w:r>
      <w:r w:rsidR="00291E76" w:rsidRPr="00423D24">
        <w:rPr>
          <w:rFonts w:ascii="標楷體" w:eastAsia="標楷體" w:hAnsi="標楷體" w:hint="eastAsia"/>
          <w:sz w:val="27"/>
          <w:szCs w:val="27"/>
        </w:rPr>
        <w:t>.</w:t>
      </w:r>
      <w:r w:rsidR="00181573">
        <w:rPr>
          <w:rFonts w:ascii="標楷體" w:eastAsia="標楷體" w:hAnsi="標楷體" w:hint="eastAsia"/>
          <w:sz w:val="27"/>
          <w:szCs w:val="27"/>
        </w:rPr>
        <w:t>002</w:t>
      </w:r>
      <w:r w:rsidR="00AF45CA" w:rsidRPr="00423D24">
        <w:rPr>
          <w:rFonts w:ascii="標楷體" w:eastAsia="標楷體" w:hAnsi="標楷體" w:hint="eastAsia"/>
          <w:sz w:val="27"/>
          <w:szCs w:val="27"/>
        </w:rPr>
        <w:t>。</w:t>
      </w:r>
      <w:r w:rsidR="00806EBD" w:rsidRPr="006B1699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56A1B" w:rsidRPr="00206101" w:rsidRDefault="004823DE" w:rsidP="00016BD7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DD7D1C" w:rsidRPr="00423D24">
        <w:rPr>
          <w:rFonts w:ascii="標楷體" w:eastAsia="標楷體" w:hAnsi="標楷體"/>
          <w:sz w:val="27"/>
          <w:szCs w:val="27"/>
        </w:rPr>
        <w:t>1</w:t>
      </w:r>
      <w:r w:rsidR="006C38D5" w:rsidRPr="00423D24">
        <w:rPr>
          <w:rFonts w:ascii="標楷體" w:eastAsia="標楷體" w:hAnsi="標楷體" w:hint="eastAsia"/>
          <w:sz w:val="27"/>
          <w:szCs w:val="27"/>
        </w:rPr>
        <w:t>兆</w:t>
      </w:r>
      <w:r w:rsidR="00423D24" w:rsidRPr="00423D24">
        <w:rPr>
          <w:rFonts w:ascii="標楷體" w:eastAsia="標楷體" w:hAnsi="標楷體" w:hint="eastAsia"/>
          <w:sz w:val="27"/>
          <w:szCs w:val="27"/>
        </w:rPr>
        <w:t>2</w:t>
      </w:r>
      <w:r w:rsidR="00234974">
        <w:rPr>
          <w:rFonts w:ascii="標楷體" w:eastAsia="標楷體" w:hAnsi="標楷體" w:hint="eastAsia"/>
          <w:sz w:val="27"/>
          <w:szCs w:val="27"/>
        </w:rPr>
        <w:t>,345.7</w:t>
      </w:r>
      <w:r w:rsidRPr="004823DE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本周進入6月下半，季底效應逐步發酵之下，預期市場利率理當延續趨升之勢不變，銀行因季底仍有衝刺放款的緊縮因素，本周的資金情勢仍然不明，資金需求方多觀望銀行當日準備與外匯市場變化，期望儘早出現</w:t>
      </w:r>
      <w:proofErr w:type="gramStart"/>
      <w:r w:rsidR="00234974" w:rsidRPr="00234974">
        <w:rPr>
          <w:rFonts w:ascii="標楷體" w:eastAsia="標楷體" w:hAnsi="標楷體" w:hint="eastAsia"/>
          <w:sz w:val="27"/>
          <w:szCs w:val="27"/>
        </w:rPr>
        <w:t>舒緩季</w:t>
      </w:r>
      <w:proofErr w:type="gramEnd"/>
      <w:r w:rsidR="00234974" w:rsidRPr="00234974">
        <w:rPr>
          <w:rFonts w:ascii="標楷體" w:eastAsia="標楷體" w:hAnsi="標楷體" w:hint="eastAsia"/>
          <w:sz w:val="27"/>
          <w:szCs w:val="27"/>
        </w:rPr>
        <w:t>底調度壓力之契機。交易部操作上，將以優先尋覓跨季客戶資金成交，並及早軋平資金為主，規避本月季</w:t>
      </w:r>
      <w:bookmarkStart w:id="0" w:name="_GoBack"/>
      <w:bookmarkEnd w:id="0"/>
      <w:r w:rsidR="00234974" w:rsidRPr="00234974">
        <w:rPr>
          <w:rFonts w:ascii="標楷體" w:eastAsia="標楷體" w:hAnsi="標楷體" w:hint="eastAsia"/>
          <w:sz w:val="27"/>
          <w:szCs w:val="27"/>
        </w:rPr>
        <w:t>底調度風險。</w:t>
      </w:r>
      <w:r w:rsidR="006D1561" w:rsidRPr="00423D24">
        <w:rPr>
          <w:rFonts w:ascii="標楷體" w:eastAsia="標楷體" w:hAnsi="標楷體" w:hint="eastAsia"/>
          <w:sz w:val="27"/>
          <w:szCs w:val="27"/>
        </w:rPr>
        <w:t>匯率方面，</w:t>
      </w:r>
      <w:r w:rsidR="004C5B4C" w:rsidRPr="004C5B4C">
        <w:rPr>
          <w:rFonts w:ascii="標楷體" w:eastAsia="標楷體" w:hAnsi="標楷體" w:hint="eastAsia"/>
          <w:sz w:val="27"/>
          <w:szCs w:val="27"/>
        </w:rPr>
        <w:t>展望新台幣後市，</w:t>
      </w:r>
      <w:r w:rsidR="004C5B4C" w:rsidRPr="00206101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4C5B4C" w:rsidRPr="0020610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C5B4C" w:rsidRPr="00206101">
        <w:rPr>
          <w:rFonts w:ascii="標楷體" w:eastAsia="標楷體" w:hAnsi="標楷體" w:hint="eastAsia"/>
          <w:sz w:val="27"/>
          <w:szCs w:val="27"/>
        </w:rPr>
        <w:t>會</w:t>
      </w:r>
      <w:r w:rsidR="00206101" w:rsidRPr="00206101">
        <w:rPr>
          <w:rFonts w:ascii="標楷體" w:eastAsia="標楷體" w:hAnsi="標楷體" w:hint="eastAsia"/>
          <w:sz w:val="27"/>
          <w:szCs w:val="27"/>
        </w:rPr>
        <w:t>上週</w:t>
      </w:r>
      <w:r w:rsidR="004C5B4C" w:rsidRPr="00206101">
        <w:rPr>
          <w:rFonts w:ascii="標楷體" w:eastAsia="標楷體" w:hAnsi="標楷體" w:hint="eastAsia"/>
          <w:sz w:val="27"/>
          <w:szCs w:val="27"/>
        </w:rPr>
        <w:t>利率</w:t>
      </w:r>
      <w:r w:rsidR="00206101" w:rsidRPr="00206101">
        <w:rPr>
          <w:rFonts w:ascii="標楷體" w:eastAsia="標楷體" w:hAnsi="標楷體" w:hint="eastAsia"/>
          <w:sz w:val="27"/>
          <w:szCs w:val="27"/>
        </w:rPr>
        <w:t>決策</w:t>
      </w:r>
      <w:r w:rsidR="004C5B4C" w:rsidRPr="00206101">
        <w:rPr>
          <w:rFonts w:ascii="標楷體" w:eastAsia="標楷體" w:hAnsi="標楷體" w:hint="eastAsia"/>
          <w:sz w:val="27"/>
          <w:szCs w:val="27"/>
        </w:rPr>
        <w:t>會議</w:t>
      </w:r>
      <w:r w:rsidR="00206101" w:rsidRPr="00206101">
        <w:rPr>
          <w:rFonts w:ascii="標楷體" w:eastAsia="標楷體" w:hAnsi="標楷體" w:hint="eastAsia"/>
          <w:sz w:val="27"/>
          <w:szCs w:val="27"/>
        </w:rPr>
        <w:t>如期升息</w:t>
      </w:r>
      <w:r w:rsidR="004C5B4C" w:rsidRPr="00206101">
        <w:rPr>
          <w:rFonts w:ascii="標楷體" w:eastAsia="標楷體" w:hAnsi="標楷體" w:hint="eastAsia"/>
          <w:sz w:val="27"/>
          <w:szCs w:val="27"/>
        </w:rPr>
        <w:t>，</w:t>
      </w:r>
      <w:r w:rsidR="00206101" w:rsidRPr="00206101">
        <w:rPr>
          <w:rFonts w:ascii="標楷體" w:eastAsia="標楷體" w:hAnsi="標楷體" w:hint="eastAsia"/>
          <w:sz w:val="27"/>
          <w:szCs w:val="27"/>
        </w:rPr>
        <w:t>並釋出鷹派訊號，國際美元走高，新台幣對美元匯率連帶走弱，加上美國經濟表現不錯，升息效應會維持一段時間，預期本周主要交易區間落在29.95~30.15</w:t>
      </w:r>
      <w:r w:rsidR="00EC4848" w:rsidRPr="00206101">
        <w:rPr>
          <w:rFonts w:ascii="標楷體" w:eastAsia="標楷體" w:hAnsi="標楷體" w:hint="eastAsia"/>
          <w:sz w:val="27"/>
          <w:szCs w:val="27"/>
        </w:rPr>
        <w:t>間</w:t>
      </w:r>
      <w:r w:rsidR="00A234BC" w:rsidRPr="00206101">
        <w:rPr>
          <w:rFonts w:ascii="標楷體" w:eastAsia="標楷體" w:hAnsi="標楷體" w:hint="eastAsia"/>
          <w:sz w:val="27"/>
          <w:szCs w:val="27"/>
        </w:rPr>
        <w:t>波動。</w:t>
      </w:r>
    </w:p>
    <w:p w:rsidR="007344D4" w:rsidRPr="003D3415" w:rsidRDefault="00B826FC" w:rsidP="003D3415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15">
        <w:rPr>
          <w:rFonts w:ascii="標楷體" w:eastAsia="標楷體" w:hAnsi="標楷體"/>
          <w:sz w:val="27"/>
          <w:szCs w:val="27"/>
        </w:rPr>
        <w:t xml:space="preserve"> </w:t>
      </w: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045CD9" w:rsidP="00045C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3497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234974" w:rsidP="0015051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4,732.00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045CD9" w:rsidP="00045C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234974" w:rsidP="00FB4A5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1,388.40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045CD9" w:rsidP="00045CD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234974" w:rsidP="00DC4DD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4,188.00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045CD9" w:rsidP="00045CD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584CE0" w:rsidP="00E46EC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84CE0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,037.30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E5DDF" w:rsidRDefault="00333EC6" w:rsidP="0023497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23D2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2,345.70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654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59FE"/>
    <w:rsid w:val="00025D58"/>
    <w:rsid w:val="00025E40"/>
    <w:rsid w:val="000261CE"/>
    <w:rsid w:val="000262CA"/>
    <w:rsid w:val="000268DC"/>
    <w:rsid w:val="00026A29"/>
    <w:rsid w:val="00027238"/>
    <w:rsid w:val="00027912"/>
    <w:rsid w:val="00027D6A"/>
    <w:rsid w:val="000300A8"/>
    <w:rsid w:val="00031158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BB"/>
    <w:rsid w:val="00034B1F"/>
    <w:rsid w:val="0003559D"/>
    <w:rsid w:val="00035A8F"/>
    <w:rsid w:val="00035C2C"/>
    <w:rsid w:val="0003602F"/>
    <w:rsid w:val="000360D7"/>
    <w:rsid w:val="000368CD"/>
    <w:rsid w:val="00036B51"/>
    <w:rsid w:val="000372DF"/>
    <w:rsid w:val="00037418"/>
    <w:rsid w:val="0004040D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CD9"/>
    <w:rsid w:val="00045F4D"/>
    <w:rsid w:val="0004617F"/>
    <w:rsid w:val="0004631D"/>
    <w:rsid w:val="00047045"/>
    <w:rsid w:val="00047134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A29"/>
    <w:rsid w:val="00083ACD"/>
    <w:rsid w:val="00083C7F"/>
    <w:rsid w:val="00084C81"/>
    <w:rsid w:val="00085065"/>
    <w:rsid w:val="000854FF"/>
    <w:rsid w:val="0008564E"/>
    <w:rsid w:val="00085CDE"/>
    <w:rsid w:val="00087240"/>
    <w:rsid w:val="00087F50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1E3B"/>
    <w:rsid w:val="000A2222"/>
    <w:rsid w:val="000A2A74"/>
    <w:rsid w:val="000A2B2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B16"/>
    <w:rsid w:val="000D0F63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C2A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7006"/>
    <w:rsid w:val="000F753D"/>
    <w:rsid w:val="000F7E2C"/>
    <w:rsid w:val="00100888"/>
    <w:rsid w:val="00100D49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14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4CB"/>
    <w:rsid w:val="001606B0"/>
    <w:rsid w:val="001606ED"/>
    <w:rsid w:val="00160C20"/>
    <w:rsid w:val="00161409"/>
    <w:rsid w:val="0016144F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6DF"/>
    <w:rsid w:val="00175888"/>
    <w:rsid w:val="00176697"/>
    <w:rsid w:val="00177090"/>
    <w:rsid w:val="0017758A"/>
    <w:rsid w:val="0017769B"/>
    <w:rsid w:val="00180337"/>
    <w:rsid w:val="00180374"/>
    <w:rsid w:val="00180A69"/>
    <w:rsid w:val="00180CF3"/>
    <w:rsid w:val="00181153"/>
    <w:rsid w:val="0018157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7A1"/>
    <w:rsid w:val="00196B88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726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7F7"/>
    <w:rsid w:val="0020295D"/>
    <w:rsid w:val="00202B0B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01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9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0946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1CD"/>
    <w:rsid w:val="0027552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801E1"/>
    <w:rsid w:val="0028023E"/>
    <w:rsid w:val="002809D6"/>
    <w:rsid w:val="00280EE1"/>
    <w:rsid w:val="0028201E"/>
    <w:rsid w:val="002825AA"/>
    <w:rsid w:val="00282D40"/>
    <w:rsid w:val="00283429"/>
    <w:rsid w:val="0028369E"/>
    <w:rsid w:val="0028465B"/>
    <w:rsid w:val="002846B6"/>
    <w:rsid w:val="00284BF1"/>
    <w:rsid w:val="00285652"/>
    <w:rsid w:val="002857C5"/>
    <w:rsid w:val="00286626"/>
    <w:rsid w:val="002871B8"/>
    <w:rsid w:val="00287263"/>
    <w:rsid w:val="0028748D"/>
    <w:rsid w:val="002903AA"/>
    <w:rsid w:val="0029064A"/>
    <w:rsid w:val="00290894"/>
    <w:rsid w:val="00290951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970B8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CF8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5F"/>
    <w:rsid w:val="00335DD0"/>
    <w:rsid w:val="00335F3E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741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EE4"/>
    <w:rsid w:val="003A01A2"/>
    <w:rsid w:val="003A030E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3F6281"/>
    <w:rsid w:val="00400AF5"/>
    <w:rsid w:val="0040182A"/>
    <w:rsid w:val="00401EB1"/>
    <w:rsid w:val="00402FFF"/>
    <w:rsid w:val="0040441E"/>
    <w:rsid w:val="00404539"/>
    <w:rsid w:val="00404AD1"/>
    <w:rsid w:val="00404CC5"/>
    <w:rsid w:val="00405BE0"/>
    <w:rsid w:val="00406339"/>
    <w:rsid w:val="004063C3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A70"/>
    <w:rsid w:val="00423D24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15FD"/>
    <w:rsid w:val="00441ECD"/>
    <w:rsid w:val="0044257F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C4A"/>
    <w:rsid w:val="00480EA7"/>
    <w:rsid w:val="00480EEB"/>
    <w:rsid w:val="00481522"/>
    <w:rsid w:val="0048173E"/>
    <w:rsid w:val="00481FDD"/>
    <w:rsid w:val="004823DE"/>
    <w:rsid w:val="0048287D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0F43"/>
    <w:rsid w:val="004D1596"/>
    <w:rsid w:val="004D2242"/>
    <w:rsid w:val="004D2AC9"/>
    <w:rsid w:val="004D2D47"/>
    <w:rsid w:val="004D38CB"/>
    <w:rsid w:val="004D3C5D"/>
    <w:rsid w:val="004D4307"/>
    <w:rsid w:val="004D4696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8A8"/>
    <w:rsid w:val="00514AFB"/>
    <w:rsid w:val="00514E6E"/>
    <w:rsid w:val="00514F76"/>
    <w:rsid w:val="00515044"/>
    <w:rsid w:val="005157E6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6C04"/>
    <w:rsid w:val="00596C3A"/>
    <w:rsid w:val="00596D72"/>
    <w:rsid w:val="00596F93"/>
    <w:rsid w:val="00597597"/>
    <w:rsid w:val="005A00D2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6287"/>
    <w:rsid w:val="005B64CF"/>
    <w:rsid w:val="005B64D1"/>
    <w:rsid w:val="005B6660"/>
    <w:rsid w:val="005B70B1"/>
    <w:rsid w:val="005B731A"/>
    <w:rsid w:val="005B77A1"/>
    <w:rsid w:val="005B78DD"/>
    <w:rsid w:val="005B79CD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821"/>
    <w:rsid w:val="005D3ACD"/>
    <w:rsid w:val="005D4B98"/>
    <w:rsid w:val="005D54DC"/>
    <w:rsid w:val="005D5945"/>
    <w:rsid w:val="005D5B67"/>
    <w:rsid w:val="005D5D48"/>
    <w:rsid w:val="005D75A5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39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A61"/>
    <w:rsid w:val="00621F89"/>
    <w:rsid w:val="00622176"/>
    <w:rsid w:val="00623193"/>
    <w:rsid w:val="006235F7"/>
    <w:rsid w:val="006239F5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18B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4B0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60A0"/>
    <w:rsid w:val="006A7075"/>
    <w:rsid w:val="006A73D0"/>
    <w:rsid w:val="006A74DA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FCD"/>
    <w:rsid w:val="006B135F"/>
    <w:rsid w:val="006B1699"/>
    <w:rsid w:val="006B25CF"/>
    <w:rsid w:val="006B26BE"/>
    <w:rsid w:val="006B2BFA"/>
    <w:rsid w:val="006B2D50"/>
    <w:rsid w:val="006B3344"/>
    <w:rsid w:val="006B39A4"/>
    <w:rsid w:val="006B4EE4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B5E"/>
    <w:rsid w:val="006C5158"/>
    <w:rsid w:val="006C554C"/>
    <w:rsid w:val="006C5952"/>
    <w:rsid w:val="006C5CA0"/>
    <w:rsid w:val="006C7B25"/>
    <w:rsid w:val="006C7F5E"/>
    <w:rsid w:val="006D016B"/>
    <w:rsid w:val="006D0568"/>
    <w:rsid w:val="006D1561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18DE"/>
    <w:rsid w:val="006F20A0"/>
    <w:rsid w:val="006F297A"/>
    <w:rsid w:val="006F3ADA"/>
    <w:rsid w:val="006F3D03"/>
    <w:rsid w:val="006F3FED"/>
    <w:rsid w:val="006F610B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473B"/>
    <w:rsid w:val="0072566B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7511"/>
    <w:rsid w:val="007402F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17"/>
    <w:rsid w:val="007674AD"/>
    <w:rsid w:val="0077006E"/>
    <w:rsid w:val="007702C2"/>
    <w:rsid w:val="0077043D"/>
    <w:rsid w:val="0077123A"/>
    <w:rsid w:val="007723DC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33D"/>
    <w:rsid w:val="00783831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6978"/>
    <w:rsid w:val="007B7216"/>
    <w:rsid w:val="007B7245"/>
    <w:rsid w:val="007B72B5"/>
    <w:rsid w:val="007B76C3"/>
    <w:rsid w:val="007B7A19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D7D05"/>
    <w:rsid w:val="007E04D2"/>
    <w:rsid w:val="007E0D37"/>
    <w:rsid w:val="007E1009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215"/>
    <w:rsid w:val="007F0C17"/>
    <w:rsid w:val="007F0D4E"/>
    <w:rsid w:val="007F0E06"/>
    <w:rsid w:val="007F14E7"/>
    <w:rsid w:val="007F19D5"/>
    <w:rsid w:val="007F2E71"/>
    <w:rsid w:val="007F44D2"/>
    <w:rsid w:val="007F48DB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454"/>
    <w:rsid w:val="008059FC"/>
    <w:rsid w:val="00805C32"/>
    <w:rsid w:val="008063F3"/>
    <w:rsid w:val="00806EBD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7A3"/>
    <w:rsid w:val="00842AD4"/>
    <w:rsid w:val="0084319A"/>
    <w:rsid w:val="0084404D"/>
    <w:rsid w:val="0084496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33E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65D"/>
    <w:rsid w:val="00970CF4"/>
    <w:rsid w:val="0097126F"/>
    <w:rsid w:val="00971327"/>
    <w:rsid w:val="00971BE7"/>
    <w:rsid w:val="0097247B"/>
    <w:rsid w:val="009728CB"/>
    <w:rsid w:val="00972E29"/>
    <w:rsid w:val="00974874"/>
    <w:rsid w:val="00974A85"/>
    <w:rsid w:val="00974CB7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453"/>
    <w:rsid w:val="0098583C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07F4B"/>
    <w:rsid w:val="00A104EB"/>
    <w:rsid w:val="00A1063E"/>
    <w:rsid w:val="00A11125"/>
    <w:rsid w:val="00A11627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5C4C"/>
    <w:rsid w:val="00A1618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617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F29"/>
    <w:rsid w:val="00B05916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3E4"/>
    <w:rsid w:val="00B1492C"/>
    <w:rsid w:val="00B157A8"/>
    <w:rsid w:val="00B1611F"/>
    <w:rsid w:val="00B16127"/>
    <w:rsid w:val="00B161C8"/>
    <w:rsid w:val="00B166ED"/>
    <w:rsid w:val="00B173EF"/>
    <w:rsid w:val="00B17491"/>
    <w:rsid w:val="00B179C7"/>
    <w:rsid w:val="00B17B26"/>
    <w:rsid w:val="00B207C4"/>
    <w:rsid w:val="00B217D7"/>
    <w:rsid w:val="00B220F3"/>
    <w:rsid w:val="00B2222D"/>
    <w:rsid w:val="00B22A5E"/>
    <w:rsid w:val="00B22BB0"/>
    <w:rsid w:val="00B23390"/>
    <w:rsid w:val="00B23934"/>
    <w:rsid w:val="00B23D29"/>
    <w:rsid w:val="00B23F96"/>
    <w:rsid w:val="00B242F1"/>
    <w:rsid w:val="00B24458"/>
    <w:rsid w:val="00B2452F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0CB0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50E6"/>
    <w:rsid w:val="00B85A5D"/>
    <w:rsid w:val="00B86123"/>
    <w:rsid w:val="00B86642"/>
    <w:rsid w:val="00B867D1"/>
    <w:rsid w:val="00B90280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23C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183"/>
    <w:rsid w:val="00BB4417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401B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637D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386"/>
    <w:rsid w:val="00C46682"/>
    <w:rsid w:val="00C47AD8"/>
    <w:rsid w:val="00C47D2C"/>
    <w:rsid w:val="00C5000B"/>
    <w:rsid w:val="00C503F7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02B"/>
    <w:rsid w:val="00CA5D3F"/>
    <w:rsid w:val="00CA5EB3"/>
    <w:rsid w:val="00CA5F1B"/>
    <w:rsid w:val="00CA6556"/>
    <w:rsid w:val="00CA656C"/>
    <w:rsid w:val="00CA67CF"/>
    <w:rsid w:val="00CA68CF"/>
    <w:rsid w:val="00CA7831"/>
    <w:rsid w:val="00CB04C7"/>
    <w:rsid w:val="00CB0BFE"/>
    <w:rsid w:val="00CB0E60"/>
    <w:rsid w:val="00CB1030"/>
    <w:rsid w:val="00CB1141"/>
    <w:rsid w:val="00CB1376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2367"/>
    <w:rsid w:val="00CC267A"/>
    <w:rsid w:val="00CC2BEF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B03"/>
    <w:rsid w:val="00CC6C4F"/>
    <w:rsid w:val="00CC7514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664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46A"/>
    <w:rsid w:val="00CF3893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F2C"/>
    <w:rsid w:val="00D116D9"/>
    <w:rsid w:val="00D11A09"/>
    <w:rsid w:val="00D11D3F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5CB1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3DA7"/>
    <w:rsid w:val="00D743FC"/>
    <w:rsid w:val="00D74843"/>
    <w:rsid w:val="00D74F93"/>
    <w:rsid w:val="00D7554C"/>
    <w:rsid w:val="00D76A85"/>
    <w:rsid w:val="00D771E9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114"/>
    <w:rsid w:val="00DC356D"/>
    <w:rsid w:val="00DC3B25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87D"/>
    <w:rsid w:val="00DF1178"/>
    <w:rsid w:val="00DF1656"/>
    <w:rsid w:val="00DF19AA"/>
    <w:rsid w:val="00DF19DF"/>
    <w:rsid w:val="00DF1FA3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9DE"/>
    <w:rsid w:val="00E04EE6"/>
    <w:rsid w:val="00E053BE"/>
    <w:rsid w:val="00E05A90"/>
    <w:rsid w:val="00E0612F"/>
    <w:rsid w:val="00E061F4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BCB"/>
    <w:rsid w:val="00E550BA"/>
    <w:rsid w:val="00E55A4A"/>
    <w:rsid w:val="00E564F8"/>
    <w:rsid w:val="00E5687D"/>
    <w:rsid w:val="00E56D93"/>
    <w:rsid w:val="00E57CFF"/>
    <w:rsid w:val="00E60188"/>
    <w:rsid w:val="00E6050D"/>
    <w:rsid w:val="00E60B12"/>
    <w:rsid w:val="00E6138C"/>
    <w:rsid w:val="00E61CA9"/>
    <w:rsid w:val="00E6209F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6573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A0109"/>
    <w:rsid w:val="00EA07BD"/>
    <w:rsid w:val="00EA08E6"/>
    <w:rsid w:val="00EA0B7A"/>
    <w:rsid w:val="00EA14D4"/>
    <w:rsid w:val="00EA1849"/>
    <w:rsid w:val="00EA1A2A"/>
    <w:rsid w:val="00EA1AA4"/>
    <w:rsid w:val="00EA1DA2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240"/>
    <w:rsid w:val="00EB07D7"/>
    <w:rsid w:val="00EB0F43"/>
    <w:rsid w:val="00EB127A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BC"/>
    <w:rsid w:val="00F109D7"/>
    <w:rsid w:val="00F10D3A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6E1D"/>
    <w:rsid w:val="00F2741C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407"/>
    <w:rsid w:val="00F72FF9"/>
    <w:rsid w:val="00F73209"/>
    <w:rsid w:val="00F73478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92A"/>
    <w:rsid w:val="00FA4EA2"/>
    <w:rsid w:val="00FA551F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4A53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F6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9473-FF6C-484A-84E3-80E03857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</Words>
  <Characters>719</Characters>
  <Application>Microsoft Office Word</Application>
  <DocSecurity>0</DocSecurity>
  <Lines>5</Lines>
  <Paragraphs>1</Paragraphs>
  <ScaleCrop>false</ScaleCrop>
  <Company>大中票券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5</cp:revision>
  <cp:lastPrinted>2018-06-08T09:13:00Z</cp:lastPrinted>
  <dcterms:created xsi:type="dcterms:W3CDTF">2018-06-15T09:55:00Z</dcterms:created>
  <dcterms:modified xsi:type="dcterms:W3CDTF">2018-06-19T02:40:00Z</dcterms:modified>
</cp:coreProperties>
</file>