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A47A17" w:rsidRDefault="00B34ABC" w:rsidP="002857C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9873F1" w:rsidRPr="004F4501">
        <w:rPr>
          <w:rFonts w:ascii="標楷體" w:eastAsia="標楷體" w:hAnsi="標楷體"/>
          <w:sz w:val="27"/>
          <w:szCs w:val="27"/>
        </w:rPr>
        <w:t>1</w:t>
      </w:r>
      <w:r w:rsidR="009873F1" w:rsidRPr="004F4501">
        <w:rPr>
          <w:rFonts w:ascii="標楷體" w:eastAsia="標楷體" w:hAnsi="標楷體" w:hint="eastAsia"/>
          <w:sz w:val="27"/>
          <w:szCs w:val="27"/>
        </w:rPr>
        <w:t>兆4,437.8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D05EE1" w:rsidRPr="00D52881">
        <w:rPr>
          <w:rFonts w:ascii="標楷體" w:eastAsia="標楷體" w:hAnsi="標楷體" w:hint="eastAsia"/>
          <w:sz w:val="27"/>
          <w:szCs w:val="27"/>
        </w:rPr>
        <w:t>上周</w:t>
      </w:r>
      <w:r w:rsidR="006C3DD6" w:rsidRPr="006C3DD6">
        <w:rPr>
          <w:rFonts w:ascii="標楷體" w:eastAsia="標楷體" w:hAnsi="標楷體" w:hint="eastAsia"/>
          <w:sz w:val="27"/>
          <w:szCs w:val="27"/>
        </w:rPr>
        <w:t>進入</w:t>
      </w:r>
      <w:r w:rsidR="00082A29">
        <w:rPr>
          <w:rFonts w:ascii="標楷體" w:eastAsia="標楷體" w:hAnsi="標楷體" w:hint="eastAsia"/>
          <w:sz w:val="27"/>
          <w:szCs w:val="27"/>
        </w:rPr>
        <w:t>4</w:t>
      </w:r>
      <w:r w:rsidR="00082A29" w:rsidRPr="006C3DD6">
        <w:rPr>
          <w:rFonts w:ascii="標楷體" w:eastAsia="標楷體" w:hAnsi="標楷體" w:hint="eastAsia"/>
          <w:sz w:val="27"/>
          <w:szCs w:val="27"/>
        </w:rPr>
        <w:t>月</w:t>
      </w:r>
      <w:r w:rsidR="006C3DD6" w:rsidRPr="006C3DD6">
        <w:rPr>
          <w:rFonts w:ascii="標楷體" w:eastAsia="標楷體" w:hAnsi="標楷體" w:hint="eastAsia"/>
          <w:sz w:val="27"/>
          <w:szCs w:val="27"/>
        </w:rPr>
        <w:t>下半，</w:t>
      </w:r>
      <w:r w:rsidR="00B143E4" w:rsidRPr="00B143E4">
        <w:rPr>
          <w:rFonts w:ascii="標楷體" w:eastAsia="標楷體" w:hAnsi="標楷體" w:hint="eastAsia"/>
          <w:sz w:val="27"/>
          <w:szCs w:val="27"/>
        </w:rPr>
        <w:t>整體市場資金情勢</w:t>
      </w:r>
      <w:proofErr w:type="gramStart"/>
      <w:r w:rsidR="00783831">
        <w:rPr>
          <w:rFonts w:ascii="標楷體" w:eastAsia="標楷體" w:hAnsi="標楷體" w:hint="eastAsia"/>
          <w:sz w:val="27"/>
          <w:szCs w:val="27"/>
        </w:rPr>
        <w:t>呈現偏</w:t>
      </w:r>
      <w:r w:rsidR="00B143E4" w:rsidRPr="00B143E4">
        <w:rPr>
          <w:rFonts w:ascii="標楷體" w:eastAsia="標楷體" w:hAnsi="標楷體" w:hint="eastAsia"/>
          <w:sz w:val="27"/>
          <w:szCs w:val="27"/>
        </w:rPr>
        <w:t>寬</w:t>
      </w:r>
      <w:r w:rsidR="00783831">
        <w:rPr>
          <w:rFonts w:ascii="標楷體" w:eastAsia="標楷體" w:hAnsi="標楷體" w:hint="eastAsia"/>
          <w:sz w:val="27"/>
          <w:szCs w:val="27"/>
        </w:rPr>
        <w:t>格局</w:t>
      </w:r>
      <w:proofErr w:type="gramEnd"/>
      <w:r w:rsidR="00B143E4" w:rsidRPr="00B143E4">
        <w:rPr>
          <w:rFonts w:ascii="標楷體" w:eastAsia="標楷體" w:hAnsi="標楷體" w:hint="eastAsia"/>
          <w:sz w:val="27"/>
          <w:szCs w:val="27"/>
        </w:rPr>
        <w:t>，</w:t>
      </w:r>
      <w:r w:rsidR="00E4620A" w:rsidRPr="00B143E4">
        <w:rPr>
          <w:rFonts w:ascii="標楷體" w:eastAsia="標楷體" w:hAnsi="標楷體" w:hint="eastAsia"/>
          <w:sz w:val="27"/>
          <w:szCs w:val="27"/>
        </w:rPr>
        <w:t>各家銀行普遍多錢下，</w:t>
      </w:r>
      <w:r w:rsidR="00047045">
        <w:rPr>
          <w:rFonts w:ascii="標楷體" w:eastAsia="標楷體" w:hAnsi="標楷體" w:hint="eastAsia"/>
          <w:sz w:val="27"/>
          <w:szCs w:val="27"/>
        </w:rPr>
        <w:t>本月</w:t>
      </w:r>
      <w:r w:rsidR="007B76C3">
        <w:rPr>
          <w:rFonts w:ascii="標楷體" w:eastAsia="標楷體" w:hAnsi="標楷體" w:hint="eastAsia"/>
          <w:sz w:val="27"/>
          <w:szCs w:val="27"/>
        </w:rPr>
        <w:t>月底</w:t>
      </w:r>
      <w:r w:rsidR="009F194F" w:rsidRPr="009F194F">
        <w:rPr>
          <w:rFonts w:ascii="標楷體" w:eastAsia="標楷體" w:hAnsi="標楷體" w:hint="eastAsia"/>
          <w:sz w:val="27"/>
          <w:szCs w:val="27"/>
        </w:rPr>
        <w:t>例行性緊縮效應並不明顯，</w:t>
      </w:r>
      <w:proofErr w:type="gramStart"/>
      <w:r w:rsidR="0040441E">
        <w:rPr>
          <w:rFonts w:ascii="標楷體" w:eastAsia="標楷體" w:hAnsi="標楷體" w:hint="eastAsia"/>
          <w:sz w:val="27"/>
          <w:szCs w:val="27"/>
        </w:rPr>
        <w:t>週初</w:t>
      </w:r>
      <w:r w:rsidR="00B143E4" w:rsidRPr="00B143E4">
        <w:rPr>
          <w:rFonts w:ascii="標楷體" w:eastAsia="標楷體" w:hAnsi="標楷體" w:hint="eastAsia"/>
          <w:sz w:val="27"/>
          <w:szCs w:val="27"/>
        </w:rPr>
        <w:t>跨</w:t>
      </w:r>
      <w:proofErr w:type="gramEnd"/>
      <w:r w:rsidR="00B143E4" w:rsidRPr="00B143E4">
        <w:rPr>
          <w:rFonts w:ascii="標楷體" w:eastAsia="標楷體" w:hAnsi="標楷體" w:hint="eastAsia"/>
          <w:sz w:val="27"/>
          <w:szCs w:val="27"/>
        </w:rPr>
        <w:t>月拆款利率</w:t>
      </w:r>
      <w:r w:rsidR="009F194F">
        <w:rPr>
          <w:rFonts w:ascii="標楷體" w:eastAsia="標楷體" w:hAnsi="標楷體" w:hint="eastAsia"/>
          <w:sz w:val="27"/>
          <w:szCs w:val="27"/>
        </w:rPr>
        <w:t>甚至一度</w:t>
      </w:r>
      <w:r w:rsidR="00B143E4" w:rsidRPr="00B143E4">
        <w:rPr>
          <w:rFonts w:ascii="標楷體" w:eastAsia="標楷體" w:hAnsi="標楷體" w:hint="eastAsia"/>
          <w:sz w:val="27"/>
          <w:szCs w:val="27"/>
        </w:rPr>
        <w:t>出現向下鬆動，</w:t>
      </w:r>
      <w:r w:rsidR="00A47A17">
        <w:rPr>
          <w:rFonts w:ascii="標楷體" w:eastAsia="標楷體" w:hAnsi="標楷體" w:hint="eastAsia"/>
          <w:sz w:val="27"/>
          <w:szCs w:val="27"/>
        </w:rPr>
        <w:t>但</w:t>
      </w:r>
      <w:r w:rsidR="004F6D2E">
        <w:rPr>
          <w:rFonts w:ascii="標楷體" w:eastAsia="標楷體" w:hAnsi="標楷體" w:hint="eastAsia"/>
          <w:sz w:val="27"/>
          <w:szCs w:val="27"/>
        </w:rPr>
        <w:t>因</w:t>
      </w:r>
      <w:r w:rsidR="00047045" w:rsidRPr="00047045">
        <w:rPr>
          <w:rFonts w:ascii="標楷體" w:eastAsia="標楷體" w:hAnsi="標楷體" w:hint="eastAsia"/>
          <w:sz w:val="27"/>
          <w:szCs w:val="27"/>
        </w:rPr>
        <w:t>外資</w:t>
      </w:r>
      <w:r w:rsidR="00D17399">
        <w:rPr>
          <w:rFonts w:ascii="標楷體" w:eastAsia="標楷體" w:hAnsi="標楷體" w:hint="eastAsia"/>
          <w:sz w:val="27"/>
          <w:szCs w:val="27"/>
        </w:rPr>
        <w:t>持續在台股賣超</w:t>
      </w:r>
      <w:r w:rsidR="00E538EE">
        <w:rPr>
          <w:rFonts w:ascii="標楷體" w:eastAsia="標楷體" w:hAnsi="標楷體" w:hint="eastAsia"/>
          <w:sz w:val="27"/>
          <w:szCs w:val="27"/>
        </w:rPr>
        <w:t>並且</w:t>
      </w:r>
      <w:r w:rsidR="00047045" w:rsidRPr="00047045">
        <w:rPr>
          <w:rFonts w:ascii="標楷體" w:eastAsia="標楷體" w:hAnsi="標楷體" w:hint="eastAsia"/>
          <w:sz w:val="27"/>
          <w:szCs w:val="27"/>
        </w:rPr>
        <w:t>匯出</w:t>
      </w:r>
      <w:r w:rsidR="00D17399">
        <w:rPr>
          <w:rFonts w:ascii="標楷體" w:eastAsia="標楷體" w:hAnsi="標楷體" w:hint="eastAsia"/>
          <w:sz w:val="27"/>
          <w:szCs w:val="27"/>
        </w:rPr>
        <w:t>操</w:t>
      </w:r>
      <w:r w:rsidR="00E538EE">
        <w:rPr>
          <w:rFonts w:ascii="標楷體" w:eastAsia="標楷體" w:hAnsi="標楷體" w:hint="eastAsia"/>
          <w:sz w:val="27"/>
          <w:szCs w:val="27"/>
        </w:rPr>
        <w:t>作，</w:t>
      </w:r>
      <w:r w:rsidR="00047045" w:rsidRPr="00047045">
        <w:rPr>
          <w:rFonts w:ascii="標楷體" w:eastAsia="標楷體" w:hAnsi="標楷體" w:hint="eastAsia"/>
          <w:sz w:val="27"/>
          <w:szCs w:val="27"/>
        </w:rPr>
        <w:t>影響外商銀行</w:t>
      </w:r>
      <w:r w:rsidR="004D2AC9">
        <w:rPr>
          <w:rFonts w:ascii="標楷體" w:eastAsia="標楷體" w:hAnsi="標楷體" w:hint="eastAsia"/>
          <w:sz w:val="27"/>
          <w:szCs w:val="27"/>
        </w:rPr>
        <w:t>間</w:t>
      </w:r>
      <w:r w:rsidR="00047045" w:rsidRPr="00047045">
        <w:rPr>
          <w:rFonts w:ascii="標楷體" w:eastAsia="標楷體" w:hAnsi="標楷體" w:hint="eastAsia"/>
          <w:sz w:val="27"/>
          <w:szCs w:val="27"/>
        </w:rPr>
        <w:t>資金水位</w:t>
      </w:r>
      <w:r w:rsidR="00783831">
        <w:rPr>
          <w:rFonts w:ascii="標楷體" w:eastAsia="標楷體" w:hAnsi="標楷體" w:hint="eastAsia"/>
          <w:sz w:val="27"/>
          <w:szCs w:val="27"/>
        </w:rPr>
        <w:t>下滑</w:t>
      </w:r>
      <w:r w:rsidR="00047045" w:rsidRPr="00047045">
        <w:rPr>
          <w:rFonts w:ascii="標楷體" w:eastAsia="標楷體" w:hAnsi="標楷體" w:hint="eastAsia"/>
          <w:sz w:val="27"/>
          <w:szCs w:val="27"/>
        </w:rPr>
        <w:t>，</w:t>
      </w:r>
      <w:r w:rsidR="00CD33AF" w:rsidRPr="00CD33AF">
        <w:rPr>
          <w:rFonts w:ascii="標楷體" w:eastAsia="標楷體" w:hAnsi="標楷體" w:hint="eastAsia"/>
          <w:sz w:val="27"/>
          <w:szCs w:val="27"/>
        </w:rPr>
        <w:t>利率回軟之勢</w:t>
      </w:r>
      <w:r w:rsidR="0028023E">
        <w:rPr>
          <w:rFonts w:ascii="標楷體" w:eastAsia="標楷體" w:hAnsi="標楷體" w:hint="eastAsia"/>
          <w:sz w:val="27"/>
          <w:szCs w:val="27"/>
        </w:rPr>
        <w:t>因</w:t>
      </w:r>
      <w:r w:rsidR="004F6D2E">
        <w:rPr>
          <w:rFonts w:ascii="標楷體" w:eastAsia="標楷體" w:hAnsi="標楷體" w:hint="eastAsia"/>
          <w:sz w:val="27"/>
          <w:szCs w:val="27"/>
        </w:rPr>
        <w:t>而在</w:t>
      </w:r>
      <w:r w:rsidR="0028023E">
        <w:rPr>
          <w:rFonts w:ascii="標楷體" w:eastAsia="標楷體" w:hAnsi="標楷體" w:hint="eastAsia"/>
          <w:sz w:val="27"/>
          <w:szCs w:val="27"/>
        </w:rPr>
        <w:t>此</w:t>
      </w:r>
      <w:r w:rsidR="00CD33AF" w:rsidRPr="00CD33AF">
        <w:rPr>
          <w:rFonts w:ascii="標楷體" w:eastAsia="標楷體" w:hAnsi="標楷體" w:hint="eastAsia"/>
          <w:sz w:val="27"/>
          <w:szCs w:val="27"/>
        </w:rPr>
        <w:t>受阻，</w:t>
      </w:r>
      <w:r w:rsidR="00783831">
        <w:rPr>
          <w:rFonts w:ascii="標楷體" w:eastAsia="標楷體" w:hAnsi="標楷體" w:hint="eastAsia"/>
          <w:sz w:val="27"/>
          <w:szCs w:val="27"/>
        </w:rPr>
        <w:t>由於目前</w:t>
      </w:r>
      <w:r w:rsidR="00A47A17" w:rsidRPr="00A47A17">
        <w:rPr>
          <w:rFonts w:ascii="標楷體" w:eastAsia="標楷體" w:hAnsi="標楷體" w:hint="eastAsia"/>
          <w:sz w:val="27"/>
          <w:szCs w:val="27"/>
        </w:rPr>
        <w:t>外商銀行</w:t>
      </w:r>
      <w:r w:rsidR="007B76C3">
        <w:rPr>
          <w:rFonts w:ascii="標楷體" w:eastAsia="標楷體" w:hAnsi="標楷體" w:hint="eastAsia"/>
          <w:sz w:val="27"/>
          <w:szCs w:val="27"/>
        </w:rPr>
        <w:t>資金</w:t>
      </w:r>
      <w:r w:rsidR="00A47A17" w:rsidRPr="00A47A17">
        <w:rPr>
          <w:rFonts w:ascii="標楷體" w:eastAsia="標楷體" w:hAnsi="標楷體" w:hint="eastAsia"/>
          <w:sz w:val="27"/>
          <w:szCs w:val="27"/>
        </w:rPr>
        <w:t>供應</w:t>
      </w:r>
      <w:r w:rsidR="00A47A17">
        <w:rPr>
          <w:rFonts w:ascii="標楷體" w:eastAsia="標楷體" w:hAnsi="標楷體" w:hint="eastAsia"/>
          <w:sz w:val="27"/>
          <w:szCs w:val="27"/>
        </w:rPr>
        <w:t>並未</w:t>
      </w:r>
      <w:r w:rsidR="00A47A17" w:rsidRPr="00A47A17">
        <w:rPr>
          <w:rFonts w:ascii="標楷體" w:eastAsia="標楷體" w:hAnsi="標楷體" w:hint="eastAsia"/>
          <w:sz w:val="27"/>
          <w:szCs w:val="27"/>
        </w:rPr>
        <w:t>全面</w:t>
      </w:r>
      <w:r w:rsidR="0028023E">
        <w:rPr>
          <w:rFonts w:ascii="標楷體" w:eastAsia="標楷體" w:hAnsi="標楷體" w:hint="eastAsia"/>
          <w:sz w:val="27"/>
          <w:szCs w:val="27"/>
        </w:rPr>
        <w:t>轉</w:t>
      </w:r>
      <w:r w:rsidR="00A47A17" w:rsidRPr="00A47A17">
        <w:rPr>
          <w:rFonts w:ascii="標楷體" w:eastAsia="標楷體" w:hAnsi="標楷體" w:hint="eastAsia"/>
          <w:sz w:val="27"/>
          <w:szCs w:val="27"/>
        </w:rPr>
        <w:t>緊</w:t>
      </w:r>
      <w:r w:rsidR="002857C5">
        <w:rPr>
          <w:rFonts w:ascii="標楷體" w:eastAsia="標楷體" w:hAnsi="標楷體" w:hint="eastAsia"/>
          <w:sz w:val="27"/>
          <w:szCs w:val="27"/>
        </w:rPr>
        <w:t>，</w:t>
      </w:r>
      <w:r w:rsidR="0028023E">
        <w:rPr>
          <w:rFonts w:ascii="標楷體" w:eastAsia="標楷體" w:hAnsi="標楷體" w:hint="eastAsia"/>
          <w:sz w:val="27"/>
          <w:szCs w:val="27"/>
        </w:rPr>
        <w:t>加上</w:t>
      </w:r>
      <w:r w:rsidR="00A47A17" w:rsidRPr="00A47A17">
        <w:rPr>
          <w:rFonts w:ascii="標楷體" w:eastAsia="標楷體" w:hAnsi="標楷體" w:hint="eastAsia"/>
          <w:sz w:val="27"/>
          <w:szCs w:val="27"/>
        </w:rPr>
        <w:t>本地銀行整體資金充沛</w:t>
      </w:r>
      <w:r w:rsidR="00A47A17">
        <w:rPr>
          <w:rFonts w:ascii="標楷體" w:eastAsia="標楷體" w:hAnsi="標楷體" w:hint="eastAsia"/>
          <w:sz w:val="27"/>
          <w:szCs w:val="27"/>
        </w:rPr>
        <w:t>，</w:t>
      </w:r>
      <w:r w:rsidR="0040441E">
        <w:rPr>
          <w:rFonts w:ascii="標楷體" w:eastAsia="標楷體" w:hAnsi="標楷體" w:hint="eastAsia"/>
          <w:sz w:val="27"/>
          <w:szCs w:val="27"/>
        </w:rPr>
        <w:t>接近</w:t>
      </w:r>
      <w:r w:rsidR="0028023E">
        <w:rPr>
          <w:rFonts w:ascii="標楷體" w:eastAsia="標楷體" w:hAnsi="標楷體" w:hint="eastAsia"/>
          <w:sz w:val="27"/>
          <w:szCs w:val="27"/>
        </w:rPr>
        <w:t>月底前</w:t>
      </w:r>
      <w:r w:rsidR="002857C5" w:rsidRPr="002857C5">
        <w:rPr>
          <w:rFonts w:ascii="標楷體" w:eastAsia="標楷體" w:hAnsi="標楷體" w:hint="eastAsia"/>
          <w:sz w:val="27"/>
          <w:szCs w:val="27"/>
        </w:rPr>
        <w:t>利率</w:t>
      </w:r>
      <w:r w:rsidR="004F6D2E">
        <w:rPr>
          <w:rFonts w:ascii="標楷體" w:eastAsia="標楷體" w:hAnsi="標楷體" w:hint="eastAsia"/>
          <w:sz w:val="27"/>
          <w:szCs w:val="27"/>
        </w:rPr>
        <w:t>能夠</w:t>
      </w:r>
      <w:r w:rsidR="002857C5" w:rsidRPr="002857C5">
        <w:rPr>
          <w:rFonts w:ascii="標楷體" w:eastAsia="標楷體" w:hAnsi="標楷體" w:hint="eastAsia"/>
          <w:sz w:val="27"/>
          <w:szCs w:val="27"/>
        </w:rPr>
        <w:t>維持平穩</w:t>
      </w:r>
      <w:r w:rsidR="000268DC" w:rsidRPr="000268DC">
        <w:rPr>
          <w:rFonts w:ascii="標楷體" w:eastAsia="標楷體" w:hAnsi="標楷體" w:hint="eastAsia"/>
          <w:sz w:val="27"/>
          <w:szCs w:val="27"/>
        </w:rPr>
        <w:t>。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D74F93" w:rsidRPr="00D74F9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4F93" w:rsidRPr="00D74F93">
        <w:rPr>
          <w:rFonts w:ascii="標楷體" w:eastAsia="標楷體" w:hAnsi="標楷體" w:hint="eastAsia"/>
          <w:sz w:val="27"/>
          <w:szCs w:val="27"/>
        </w:rPr>
        <w:t>次級利率成交在</w:t>
      </w:r>
      <w:r w:rsidR="00B867D1">
        <w:rPr>
          <w:rFonts w:ascii="標楷體" w:eastAsia="標楷體" w:hAnsi="標楷體" w:hint="eastAsia"/>
          <w:sz w:val="27"/>
          <w:szCs w:val="27"/>
        </w:rPr>
        <w:t>0.35%-0.</w:t>
      </w:r>
      <w:r w:rsidR="004F4501">
        <w:rPr>
          <w:rFonts w:ascii="標楷體" w:eastAsia="標楷體" w:hAnsi="標楷體" w:hint="eastAsia"/>
          <w:sz w:val="27"/>
          <w:szCs w:val="27"/>
        </w:rPr>
        <w:t>40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%，拆款利率則成交在</w:t>
      </w:r>
      <w:r w:rsidR="00B867D1">
        <w:rPr>
          <w:rFonts w:ascii="標楷體" w:eastAsia="標楷體" w:hAnsi="標楷體" w:hint="eastAsia"/>
          <w:sz w:val="27"/>
          <w:szCs w:val="27"/>
        </w:rPr>
        <w:t>0.28%~0.</w:t>
      </w:r>
      <w:r w:rsidR="004F4501">
        <w:rPr>
          <w:rFonts w:ascii="標楷體" w:eastAsia="標楷體" w:hAnsi="標楷體" w:hint="eastAsia"/>
          <w:sz w:val="27"/>
          <w:szCs w:val="27"/>
        </w:rPr>
        <w:t>40</w:t>
      </w:r>
      <w:r w:rsidR="00D74F93" w:rsidRPr="00D74F93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3D3415">
        <w:rPr>
          <w:rFonts w:ascii="標楷體" w:eastAsia="標楷體" w:hAnsi="標楷體" w:hint="eastAsia"/>
          <w:sz w:val="27"/>
          <w:szCs w:val="27"/>
        </w:rPr>
        <w:t>匯率方</w:t>
      </w:r>
      <w:r w:rsidR="00990076" w:rsidRPr="00A45AD9">
        <w:rPr>
          <w:rFonts w:ascii="標楷體" w:eastAsia="標楷體" w:hAnsi="標楷體" w:hint="eastAsia"/>
          <w:sz w:val="27"/>
          <w:szCs w:val="27"/>
        </w:rPr>
        <w:t>面</w:t>
      </w:r>
      <w:r w:rsidR="006E6DAD" w:rsidRPr="00A45AD9">
        <w:rPr>
          <w:rFonts w:ascii="標楷體" w:eastAsia="標楷體" w:hAnsi="標楷體" w:hint="eastAsia"/>
          <w:sz w:val="27"/>
          <w:szCs w:val="27"/>
        </w:rPr>
        <w:t>，</w:t>
      </w:r>
      <w:r w:rsidR="00CB5DBF" w:rsidRPr="00A45AD9">
        <w:rPr>
          <w:rFonts w:ascii="標楷體" w:eastAsia="標楷體" w:hAnsi="標楷體" w:hint="eastAsia"/>
          <w:sz w:val="27"/>
          <w:szCs w:val="27"/>
        </w:rPr>
        <w:t>上周</w:t>
      </w:r>
      <w:r w:rsidR="00D56FEE" w:rsidRPr="00A45AD9">
        <w:rPr>
          <w:rFonts w:ascii="標楷體" w:eastAsia="標楷體" w:hAnsi="標楷體" w:hint="eastAsia"/>
          <w:sz w:val="27"/>
          <w:szCs w:val="27"/>
        </w:rPr>
        <w:t>由於</w:t>
      </w:r>
      <w:r w:rsidR="005B731A" w:rsidRPr="00A45AD9">
        <w:rPr>
          <w:rFonts w:ascii="標楷體" w:eastAsia="標楷體" w:hAnsi="標楷體" w:hint="eastAsia"/>
          <w:sz w:val="27"/>
          <w:szCs w:val="27"/>
        </w:rPr>
        <w:t>台積電法說展望不如預期，外資大砍台積電股票，</w:t>
      </w:r>
      <w:r w:rsidR="00EA6829" w:rsidRPr="00A45AD9">
        <w:rPr>
          <w:rFonts w:ascii="標楷體" w:eastAsia="標楷體" w:hAnsi="標楷體" w:hint="eastAsia"/>
          <w:sz w:val="27"/>
          <w:szCs w:val="27"/>
        </w:rPr>
        <w:t>加</w:t>
      </w:r>
      <w:r w:rsidR="00EA6829">
        <w:rPr>
          <w:rFonts w:ascii="標楷體" w:eastAsia="標楷體" w:hAnsi="標楷體" w:hint="eastAsia"/>
          <w:sz w:val="27"/>
          <w:szCs w:val="27"/>
        </w:rPr>
        <w:t>上</w:t>
      </w:r>
      <w:r w:rsidR="00D56FEE" w:rsidRPr="00A45AD9">
        <w:rPr>
          <w:rFonts w:ascii="標楷體" w:eastAsia="標楷體" w:hAnsi="標楷體" w:hint="eastAsia"/>
          <w:sz w:val="27"/>
          <w:szCs w:val="27"/>
        </w:rPr>
        <w:t>美國10年期公債</w:t>
      </w:r>
      <w:bookmarkStart w:id="0" w:name="_GoBack"/>
      <w:bookmarkEnd w:id="0"/>
      <w:proofErr w:type="gramStart"/>
      <w:r w:rsidR="001A17BD" w:rsidRPr="001A17BD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1A17BD" w:rsidRPr="001A17BD">
        <w:rPr>
          <w:rFonts w:ascii="標楷體" w:eastAsia="標楷體" w:hAnsi="標楷體" w:hint="eastAsia"/>
          <w:sz w:val="27"/>
          <w:szCs w:val="27"/>
        </w:rPr>
        <w:t>利率突破3%，創2014年以來新高，</w:t>
      </w:r>
      <w:r w:rsidR="00D56FEE" w:rsidRPr="00A45AD9">
        <w:rPr>
          <w:rFonts w:ascii="標楷體" w:eastAsia="標楷體" w:hAnsi="標楷體" w:hint="eastAsia"/>
          <w:sz w:val="27"/>
          <w:szCs w:val="27"/>
        </w:rPr>
        <w:t>拉抬美元指數上揚，</w:t>
      </w:r>
      <w:r w:rsidR="00806EBD">
        <w:rPr>
          <w:rFonts w:ascii="標楷體" w:eastAsia="標楷體" w:hAnsi="標楷體" w:hint="eastAsia"/>
          <w:sz w:val="27"/>
          <w:szCs w:val="27"/>
        </w:rPr>
        <w:t>促使</w:t>
      </w:r>
      <w:r w:rsidR="00806EBD" w:rsidRPr="00806EBD">
        <w:rPr>
          <w:rFonts w:ascii="標楷體" w:eastAsia="標楷體" w:hAnsi="標楷體" w:hint="eastAsia"/>
          <w:sz w:val="27"/>
          <w:szCs w:val="27"/>
        </w:rPr>
        <w:t>外資</w:t>
      </w:r>
      <w:r w:rsidR="00D56FEE" w:rsidRPr="00A45AD9">
        <w:rPr>
          <w:rFonts w:ascii="標楷體" w:eastAsia="標楷體" w:hAnsi="標楷體" w:hint="eastAsia"/>
          <w:sz w:val="27"/>
          <w:szCs w:val="27"/>
        </w:rPr>
        <w:t>持續</w:t>
      </w:r>
      <w:r w:rsidR="005B79CD" w:rsidRPr="005B79CD">
        <w:rPr>
          <w:rFonts w:ascii="標楷體" w:eastAsia="標楷體" w:hAnsi="標楷體" w:hint="eastAsia"/>
          <w:sz w:val="27"/>
          <w:szCs w:val="27"/>
        </w:rPr>
        <w:t>在台股賣超並</w:t>
      </w:r>
      <w:r w:rsidR="005B79CD">
        <w:rPr>
          <w:rFonts w:ascii="標楷體" w:eastAsia="標楷體" w:hAnsi="標楷體" w:hint="eastAsia"/>
          <w:sz w:val="27"/>
          <w:szCs w:val="27"/>
        </w:rPr>
        <w:t>擴大</w:t>
      </w:r>
      <w:r w:rsidR="005B79CD" w:rsidRPr="005B79CD">
        <w:rPr>
          <w:rFonts w:ascii="標楷體" w:eastAsia="標楷體" w:hAnsi="標楷體" w:hint="eastAsia"/>
          <w:sz w:val="27"/>
          <w:szCs w:val="27"/>
        </w:rPr>
        <w:t>匯出操作，</w:t>
      </w:r>
      <w:r w:rsidR="00D56FEE" w:rsidRPr="00A45AD9">
        <w:rPr>
          <w:rFonts w:ascii="標楷體" w:eastAsia="標楷體" w:hAnsi="標楷體" w:hint="eastAsia"/>
          <w:sz w:val="27"/>
          <w:szCs w:val="27"/>
        </w:rPr>
        <w:t>影響新台幣</w:t>
      </w:r>
      <w:r w:rsidR="00A45AD9" w:rsidRPr="00A45AD9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D56FEE" w:rsidRPr="00A45AD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56FEE" w:rsidRPr="00A45AD9">
        <w:rPr>
          <w:rFonts w:ascii="標楷體" w:eastAsia="標楷體" w:hAnsi="標楷體" w:hint="eastAsia"/>
          <w:sz w:val="27"/>
          <w:szCs w:val="27"/>
        </w:rPr>
        <w:t>價</w:t>
      </w:r>
      <w:r w:rsidR="00A45AD9" w:rsidRPr="00E4620A">
        <w:rPr>
          <w:rFonts w:ascii="標楷體" w:eastAsia="標楷體" w:hAnsi="標楷體" w:hint="eastAsia"/>
          <w:sz w:val="27"/>
          <w:szCs w:val="27"/>
        </w:rPr>
        <w:t>走貶</w:t>
      </w:r>
      <w:r w:rsidR="00CB5DBF" w:rsidRPr="00E4620A">
        <w:rPr>
          <w:rFonts w:ascii="標楷體" w:eastAsia="標楷體" w:hAnsi="標楷體" w:hint="eastAsia"/>
          <w:sz w:val="27"/>
          <w:szCs w:val="27"/>
        </w:rPr>
        <w:t>。</w:t>
      </w:r>
      <w:r w:rsidR="00A20622" w:rsidRPr="00E4620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20622" w:rsidRPr="00E4620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E4620A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E4620A">
        <w:rPr>
          <w:rFonts w:ascii="標楷體" w:eastAsia="標楷體" w:hAnsi="標楷體"/>
          <w:sz w:val="27"/>
          <w:szCs w:val="27"/>
        </w:rPr>
        <w:t>29.</w:t>
      </w:r>
      <w:r w:rsidR="00E4620A" w:rsidRPr="00E4620A">
        <w:rPr>
          <w:rFonts w:ascii="標楷體" w:eastAsia="標楷體" w:hAnsi="標楷體" w:hint="eastAsia"/>
          <w:sz w:val="27"/>
          <w:szCs w:val="27"/>
        </w:rPr>
        <w:t>43</w:t>
      </w:r>
      <w:r w:rsidR="004B5ACC" w:rsidRPr="00E4620A">
        <w:rPr>
          <w:rFonts w:ascii="標楷體" w:eastAsia="標楷體" w:hAnsi="標楷體"/>
          <w:sz w:val="27"/>
          <w:szCs w:val="27"/>
        </w:rPr>
        <w:t>~29.</w:t>
      </w:r>
      <w:r w:rsidR="00E4620A" w:rsidRPr="00E4620A">
        <w:rPr>
          <w:rFonts w:ascii="標楷體" w:eastAsia="標楷體" w:hAnsi="標楷體" w:hint="eastAsia"/>
          <w:sz w:val="27"/>
          <w:szCs w:val="27"/>
        </w:rPr>
        <w:t>723</w:t>
      </w:r>
      <w:r w:rsidR="00AF45CA" w:rsidRPr="00E4620A">
        <w:rPr>
          <w:rFonts w:ascii="標楷體" w:eastAsia="標楷體" w:hAnsi="標楷體" w:hint="eastAsia"/>
          <w:sz w:val="27"/>
          <w:szCs w:val="27"/>
        </w:rPr>
        <w:t>。</w:t>
      </w:r>
      <w:r w:rsidR="00806EBD">
        <w:rPr>
          <w:rFonts w:ascii="標楷體" w:eastAsia="標楷體" w:hAnsi="標楷體" w:hint="eastAsia"/>
          <w:color w:val="FF0000"/>
          <w:sz w:val="27"/>
          <w:szCs w:val="27"/>
        </w:rPr>
        <w:t xml:space="preserve">  </w:t>
      </w:r>
    </w:p>
    <w:p w:rsidR="003D3415" w:rsidRPr="003D3415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56A1B" w:rsidRPr="007B76C3" w:rsidRDefault="004823DE" w:rsidP="007B76C3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72566B" w:rsidRPr="005B6287">
        <w:rPr>
          <w:rFonts w:ascii="標楷體" w:eastAsia="標楷體" w:hAnsi="標楷體"/>
          <w:sz w:val="27"/>
          <w:szCs w:val="27"/>
        </w:rPr>
        <w:t>1</w:t>
      </w:r>
      <w:r w:rsidRPr="005B6287">
        <w:rPr>
          <w:rFonts w:ascii="標楷體" w:eastAsia="標楷體" w:hAnsi="標楷體" w:hint="eastAsia"/>
          <w:sz w:val="27"/>
          <w:szCs w:val="27"/>
        </w:rPr>
        <w:t>兆</w:t>
      </w:r>
      <w:r w:rsidR="005B6287" w:rsidRPr="005B6287">
        <w:rPr>
          <w:rFonts w:ascii="標楷體" w:eastAsia="標楷體" w:hAnsi="標楷體" w:hint="eastAsia"/>
          <w:sz w:val="27"/>
          <w:szCs w:val="27"/>
        </w:rPr>
        <w:t>1</w:t>
      </w:r>
      <w:r w:rsidR="004F4501" w:rsidRPr="005B6287">
        <w:rPr>
          <w:rFonts w:ascii="標楷體" w:eastAsia="標楷體" w:hAnsi="標楷體" w:hint="eastAsia"/>
          <w:sz w:val="27"/>
          <w:szCs w:val="27"/>
        </w:rPr>
        <w:t>,</w:t>
      </w:r>
      <w:r w:rsidR="005B6287" w:rsidRPr="005B6287">
        <w:rPr>
          <w:rFonts w:ascii="標楷體" w:eastAsia="標楷體" w:hAnsi="標楷體" w:hint="eastAsia"/>
          <w:sz w:val="27"/>
          <w:szCs w:val="27"/>
        </w:rPr>
        <w:t>350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AC4AF5" w:rsidRPr="00AC4AF5">
        <w:rPr>
          <w:rFonts w:ascii="標楷體" w:eastAsia="標楷體" w:hAnsi="標楷體" w:hint="eastAsia"/>
          <w:sz w:val="27"/>
          <w:szCs w:val="27"/>
        </w:rPr>
        <w:t>統計本周央行存單到期量</w:t>
      </w:r>
      <w:r w:rsidR="003946CE">
        <w:rPr>
          <w:rFonts w:ascii="標楷體" w:eastAsia="標楷體" w:hAnsi="標楷體" w:hint="eastAsia"/>
          <w:sz w:val="27"/>
          <w:szCs w:val="27"/>
        </w:rPr>
        <w:t>雖</w:t>
      </w:r>
      <w:proofErr w:type="gramStart"/>
      <w:r w:rsidR="00AC4AF5" w:rsidRPr="00AC4AF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AC4AF5" w:rsidRPr="00AC4AF5">
        <w:rPr>
          <w:rFonts w:ascii="標楷體" w:eastAsia="標楷體" w:hAnsi="標楷體" w:hint="eastAsia"/>
          <w:sz w:val="27"/>
          <w:szCs w:val="27"/>
        </w:rPr>
        <w:t>若上周，</w:t>
      </w:r>
      <w:r w:rsidR="003946CE">
        <w:rPr>
          <w:rFonts w:ascii="標楷體" w:eastAsia="標楷體" w:hAnsi="標楷體" w:hint="eastAsia"/>
          <w:sz w:val="27"/>
          <w:szCs w:val="27"/>
        </w:rPr>
        <w:t>但</w:t>
      </w:r>
      <w:r w:rsidR="003946CE" w:rsidRPr="003946CE">
        <w:rPr>
          <w:rFonts w:ascii="標楷體" w:eastAsia="標楷體" w:hAnsi="標楷體" w:hint="eastAsia"/>
          <w:sz w:val="27"/>
          <w:szCs w:val="27"/>
        </w:rPr>
        <w:t>營業</w:t>
      </w:r>
      <w:r w:rsidR="003946CE">
        <w:rPr>
          <w:rFonts w:ascii="標楷體" w:eastAsia="標楷體" w:hAnsi="標楷體" w:hint="eastAsia"/>
          <w:sz w:val="27"/>
          <w:szCs w:val="27"/>
        </w:rPr>
        <w:t>日數因</w:t>
      </w:r>
      <w:r w:rsidR="003946CE" w:rsidRPr="003946CE">
        <w:rPr>
          <w:rFonts w:ascii="標楷體" w:eastAsia="標楷體" w:hAnsi="標楷體" w:hint="eastAsia"/>
          <w:sz w:val="27"/>
          <w:szCs w:val="27"/>
        </w:rPr>
        <w:t>五一勞動節</w:t>
      </w:r>
      <w:r w:rsidR="003946CE">
        <w:rPr>
          <w:rFonts w:ascii="標楷體" w:eastAsia="標楷體" w:hAnsi="標楷體" w:hint="eastAsia"/>
          <w:sz w:val="27"/>
          <w:szCs w:val="27"/>
        </w:rPr>
        <w:t>放假亦有縮減。</w:t>
      </w:r>
      <w:r w:rsidR="005138FE">
        <w:rPr>
          <w:rFonts w:ascii="標楷體" w:eastAsia="標楷體" w:hAnsi="標楷體" w:hint="eastAsia"/>
          <w:sz w:val="27"/>
          <w:szCs w:val="27"/>
        </w:rPr>
        <w:t>週一為月底</w:t>
      </w:r>
      <w:r w:rsidR="001D6E0D" w:rsidRPr="001D6E0D">
        <w:rPr>
          <w:rFonts w:ascii="標楷體" w:eastAsia="標楷體" w:hAnsi="標楷體" w:hint="eastAsia"/>
          <w:sz w:val="27"/>
          <w:szCs w:val="27"/>
        </w:rPr>
        <w:t>最後</w:t>
      </w:r>
      <w:r w:rsidR="001D6E0D">
        <w:rPr>
          <w:rFonts w:ascii="標楷體" w:eastAsia="標楷體" w:hAnsi="標楷體" w:hint="eastAsia"/>
          <w:sz w:val="27"/>
          <w:szCs w:val="27"/>
        </w:rPr>
        <w:t>營業日</w:t>
      </w:r>
      <w:r w:rsidR="00CB5DBF" w:rsidRPr="00CB5DBF">
        <w:rPr>
          <w:rFonts w:ascii="標楷體" w:eastAsia="標楷體" w:hAnsi="標楷體" w:hint="eastAsia"/>
          <w:sz w:val="27"/>
          <w:szCs w:val="27"/>
        </w:rPr>
        <w:t>，</w:t>
      </w:r>
      <w:r w:rsidR="00696CEA">
        <w:rPr>
          <w:rFonts w:ascii="標楷體" w:eastAsia="標楷體" w:hAnsi="標楷體" w:hint="eastAsia"/>
          <w:sz w:val="27"/>
          <w:szCs w:val="27"/>
        </w:rPr>
        <w:t>在</w:t>
      </w:r>
      <w:r w:rsidR="00F43CCC" w:rsidRPr="00F43CCC">
        <w:rPr>
          <w:rFonts w:ascii="標楷體" w:eastAsia="標楷體" w:hAnsi="標楷體" w:hint="eastAsia"/>
          <w:sz w:val="27"/>
          <w:szCs w:val="27"/>
        </w:rPr>
        <w:t>同業間均刻意</w:t>
      </w:r>
      <w:r w:rsidR="001D6E0D">
        <w:rPr>
          <w:rFonts w:ascii="標楷體" w:eastAsia="標楷體" w:hAnsi="標楷體" w:hint="eastAsia"/>
          <w:sz w:val="27"/>
          <w:szCs w:val="27"/>
        </w:rPr>
        <w:t>採取</w:t>
      </w:r>
      <w:r w:rsidR="00F43CCC" w:rsidRPr="00F43CCC">
        <w:rPr>
          <w:rFonts w:ascii="標楷體" w:eastAsia="標楷體" w:hAnsi="標楷體" w:hint="eastAsia"/>
          <w:sz w:val="27"/>
          <w:szCs w:val="27"/>
        </w:rPr>
        <w:t>避開落單</w:t>
      </w:r>
      <w:r w:rsidR="001D6E0D">
        <w:rPr>
          <w:rFonts w:ascii="標楷體" w:eastAsia="標楷體" w:hAnsi="標楷體" w:hint="eastAsia"/>
          <w:sz w:val="27"/>
          <w:szCs w:val="27"/>
        </w:rPr>
        <w:t>操作</w:t>
      </w:r>
      <w:r w:rsidR="00F43CCC" w:rsidRPr="00F43CCC">
        <w:rPr>
          <w:rFonts w:ascii="標楷體" w:eastAsia="標楷體" w:hAnsi="標楷體" w:hint="eastAsia"/>
          <w:sz w:val="27"/>
          <w:szCs w:val="27"/>
        </w:rPr>
        <w:t>，</w:t>
      </w:r>
      <w:r w:rsidR="000E1C2A" w:rsidRPr="000E1C2A">
        <w:rPr>
          <w:rFonts w:ascii="標楷體" w:eastAsia="標楷體" w:hAnsi="標楷體" w:hint="eastAsia"/>
          <w:sz w:val="27"/>
          <w:szCs w:val="27"/>
        </w:rPr>
        <w:t>整體</w:t>
      </w:r>
      <w:r w:rsidR="00696CEA">
        <w:rPr>
          <w:rFonts w:ascii="標楷體" w:eastAsia="標楷體" w:hAnsi="標楷體" w:hint="eastAsia"/>
          <w:sz w:val="27"/>
          <w:szCs w:val="27"/>
        </w:rPr>
        <w:t>市場缺口縮減下，</w:t>
      </w:r>
      <w:r w:rsidR="0040441E">
        <w:rPr>
          <w:rFonts w:ascii="標楷體" w:eastAsia="標楷體" w:hAnsi="標楷體" w:hint="eastAsia"/>
          <w:sz w:val="27"/>
          <w:szCs w:val="27"/>
        </w:rPr>
        <w:t>預期</w:t>
      </w:r>
      <w:r w:rsidR="00993730" w:rsidRPr="00993730">
        <w:rPr>
          <w:rFonts w:ascii="標楷體" w:eastAsia="標楷體" w:hAnsi="標楷體" w:hint="eastAsia"/>
          <w:sz w:val="27"/>
          <w:szCs w:val="27"/>
        </w:rPr>
        <w:t>月底調度應可望順暢。</w:t>
      </w:r>
      <w:r w:rsidR="0004617F" w:rsidRPr="0004617F">
        <w:rPr>
          <w:rFonts w:ascii="標楷體" w:eastAsia="標楷體" w:hAnsi="標楷體" w:hint="eastAsia"/>
          <w:sz w:val="27"/>
          <w:szCs w:val="27"/>
        </w:rPr>
        <w:t>本周</w:t>
      </w:r>
      <w:r w:rsidR="001D6E0D">
        <w:rPr>
          <w:rFonts w:ascii="標楷體" w:eastAsia="標楷體" w:hAnsi="標楷體" w:hint="eastAsia"/>
          <w:sz w:val="27"/>
          <w:szCs w:val="27"/>
        </w:rPr>
        <w:t>在五一勞動節後</w:t>
      </w:r>
      <w:r w:rsidR="0004617F">
        <w:rPr>
          <w:rFonts w:ascii="標楷體" w:eastAsia="標楷體" w:hAnsi="標楷體" w:hint="eastAsia"/>
          <w:sz w:val="27"/>
          <w:szCs w:val="27"/>
        </w:rPr>
        <w:t>進入</w:t>
      </w:r>
      <w:r w:rsidR="00716C31" w:rsidRPr="00716C31">
        <w:rPr>
          <w:rFonts w:ascii="標楷體" w:eastAsia="標楷體" w:hAnsi="標楷體" w:hint="eastAsia"/>
          <w:sz w:val="27"/>
          <w:szCs w:val="27"/>
        </w:rPr>
        <w:t>月初</w:t>
      </w:r>
      <w:r w:rsidR="0004617F">
        <w:rPr>
          <w:rFonts w:ascii="標楷體" w:eastAsia="標楷體" w:hAnsi="標楷體" w:hint="eastAsia"/>
          <w:sz w:val="27"/>
          <w:szCs w:val="27"/>
        </w:rPr>
        <w:t>，</w:t>
      </w:r>
      <w:r w:rsidR="006F610B" w:rsidRPr="006F610B">
        <w:rPr>
          <w:rFonts w:ascii="標楷體" w:eastAsia="標楷體" w:hAnsi="標楷體" w:hint="eastAsia"/>
          <w:sz w:val="27"/>
          <w:szCs w:val="27"/>
        </w:rPr>
        <w:t>行庫間恢復拆出額度，</w:t>
      </w:r>
      <w:r w:rsidR="0004617F" w:rsidRPr="00716C31">
        <w:rPr>
          <w:rFonts w:ascii="標楷體" w:eastAsia="標楷體" w:hAnsi="標楷體" w:hint="eastAsia"/>
          <w:sz w:val="27"/>
          <w:szCs w:val="27"/>
        </w:rPr>
        <w:t>月初</w:t>
      </w:r>
      <w:r w:rsidR="00716C31" w:rsidRPr="00716C31">
        <w:rPr>
          <w:rFonts w:ascii="標楷體" w:eastAsia="標楷體" w:hAnsi="標楷體" w:hint="eastAsia"/>
          <w:sz w:val="27"/>
          <w:szCs w:val="27"/>
        </w:rPr>
        <w:t>投信法人資金回流，</w:t>
      </w:r>
      <w:r w:rsidR="006F610B" w:rsidRPr="006F610B">
        <w:rPr>
          <w:rFonts w:ascii="標楷體" w:eastAsia="標楷體" w:hAnsi="標楷體" w:hint="eastAsia"/>
          <w:sz w:val="27"/>
          <w:szCs w:val="27"/>
        </w:rPr>
        <w:t>均</w:t>
      </w:r>
      <w:r w:rsidR="006F610B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6F610B" w:rsidRPr="006F610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F610B" w:rsidRPr="006F610B">
        <w:rPr>
          <w:rFonts w:ascii="標楷體" w:eastAsia="標楷體" w:hAnsi="標楷體" w:hint="eastAsia"/>
          <w:sz w:val="27"/>
          <w:szCs w:val="27"/>
        </w:rPr>
        <w:t>注整體市場資金動能，</w:t>
      </w:r>
      <w:r w:rsidR="00716C31" w:rsidRPr="00716C31">
        <w:rPr>
          <w:rFonts w:ascii="標楷體" w:eastAsia="標楷體" w:hAnsi="標楷體" w:hint="eastAsia"/>
          <w:sz w:val="27"/>
          <w:szCs w:val="27"/>
        </w:rPr>
        <w:t>整體貨市資金可望偏向寬鬆，</w:t>
      </w:r>
      <w:r w:rsidR="007B76C3">
        <w:rPr>
          <w:rFonts w:ascii="標楷體" w:eastAsia="標楷體" w:hAnsi="標楷體" w:hint="eastAsia"/>
          <w:sz w:val="27"/>
          <w:szCs w:val="27"/>
        </w:rPr>
        <w:t>而上週三</w:t>
      </w:r>
      <w:r w:rsidR="009B4BDC">
        <w:rPr>
          <w:rFonts w:ascii="標楷體" w:eastAsia="標楷體" w:hAnsi="標楷體" w:hint="eastAsia"/>
          <w:sz w:val="27"/>
          <w:szCs w:val="27"/>
        </w:rPr>
        <w:t>央行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總裁楊金龍在立法院報告，台灣通膨情況</w:t>
      </w:r>
      <w:r w:rsidR="007B76C3">
        <w:rPr>
          <w:rFonts w:ascii="標楷體" w:eastAsia="標楷體" w:hAnsi="標楷體" w:hint="eastAsia"/>
          <w:sz w:val="27"/>
          <w:szCs w:val="27"/>
        </w:rPr>
        <w:t>尚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不嚴重，6月升息機會不大，</w:t>
      </w:r>
      <w:r w:rsidR="00861504">
        <w:rPr>
          <w:rFonts w:ascii="標楷體" w:eastAsia="標楷體" w:hAnsi="標楷體" w:hint="eastAsia"/>
          <w:sz w:val="27"/>
          <w:szCs w:val="27"/>
        </w:rPr>
        <w:t>樂觀預期</w:t>
      </w:r>
      <w:r w:rsidR="009B4BDC" w:rsidRPr="009B4BDC">
        <w:rPr>
          <w:rFonts w:ascii="標楷體" w:eastAsia="標楷體" w:hAnsi="標楷體" w:hint="eastAsia"/>
          <w:sz w:val="27"/>
          <w:szCs w:val="27"/>
        </w:rPr>
        <w:t>月初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利率</w:t>
      </w:r>
      <w:r w:rsidR="00011D05">
        <w:rPr>
          <w:rFonts w:ascii="標楷體" w:eastAsia="標楷體" w:hAnsi="標楷體" w:hint="eastAsia"/>
          <w:sz w:val="27"/>
          <w:szCs w:val="27"/>
        </w:rPr>
        <w:t>即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將出現回軟之契機，而</w:t>
      </w:r>
      <w:r w:rsidR="00861504" w:rsidRPr="00861504">
        <w:rPr>
          <w:rFonts w:ascii="標楷體" w:eastAsia="標楷體" w:hAnsi="標楷體" w:hint="eastAsia"/>
          <w:sz w:val="27"/>
          <w:szCs w:val="27"/>
        </w:rPr>
        <w:t>央行指</w:t>
      </w:r>
      <w:r w:rsidR="00861504">
        <w:rPr>
          <w:rFonts w:ascii="標楷體" w:eastAsia="標楷體" w:hAnsi="標楷體" w:hint="eastAsia"/>
          <w:sz w:val="27"/>
          <w:szCs w:val="27"/>
        </w:rPr>
        <w:t>出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4月</w:t>
      </w:r>
      <w:r w:rsidR="007B76C3">
        <w:rPr>
          <w:rFonts w:ascii="標楷體" w:eastAsia="標楷體" w:hAnsi="標楷體" w:hint="eastAsia"/>
          <w:sz w:val="27"/>
          <w:szCs w:val="27"/>
        </w:rPr>
        <w:t>截至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上週</w:t>
      </w:r>
      <w:r w:rsidR="007B76C3">
        <w:rPr>
          <w:rFonts w:ascii="標楷體" w:eastAsia="標楷體" w:hAnsi="標楷體" w:hint="eastAsia"/>
          <w:sz w:val="27"/>
          <w:szCs w:val="27"/>
        </w:rPr>
        <w:t>，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外資流出</w:t>
      </w:r>
      <w:r w:rsidR="00CB1376">
        <w:rPr>
          <w:rFonts w:ascii="標楷體" w:eastAsia="標楷體" w:hAnsi="標楷體" w:hint="eastAsia"/>
          <w:sz w:val="27"/>
          <w:szCs w:val="27"/>
        </w:rPr>
        <w:t>逾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30億美元</w:t>
      </w:r>
      <w:r w:rsidR="007B76C3">
        <w:rPr>
          <w:rFonts w:ascii="標楷體" w:eastAsia="標楷體" w:hAnsi="標楷體" w:hint="eastAsia"/>
          <w:sz w:val="27"/>
          <w:szCs w:val="27"/>
        </w:rPr>
        <w:t>，</w:t>
      </w:r>
      <w:r w:rsidR="004C1604" w:rsidRPr="004C1604">
        <w:rPr>
          <w:rFonts w:ascii="標楷體" w:eastAsia="標楷體" w:hAnsi="標楷體" w:hint="eastAsia"/>
          <w:sz w:val="27"/>
          <w:szCs w:val="27"/>
        </w:rPr>
        <w:t>市場</w:t>
      </w:r>
      <w:r w:rsidR="007B76C3">
        <w:rPr>
          <w:rFonts w:ascii="標楷體" w:eastAsia="標楷體" w:hAnsi="標楷體" w:hint="eastAsia"/>
          <w:sz w:val="27"/>
          <w:szCs w:val="27"/>
        </w:rPr>
        <w:t>亦</w:t>
      </w:r>
      <w:r w:rsidR="004C1604" w:rsidRPr="004C1604">
        <w:rPr>
          <w:rFonts w:ascii="標楷體" w:eastAsia="標楷體" w:hAnsi="標楷體" w:hint="eastAsia"/>
          <w:sz w:val="27"/>
          <w:szCs w:val="27"/>
        </w:rPr>
        <w:t>審慎觀望外資是否</w:t>
      </w:r>
      <w:r w:rsidR="007B76C3" w:rsidRPr="007B76C3">
        <w:rPr>
          <w:rFonts w:ascii="標楷體" w:eastAsia="標楷體" w:hAnsi="標楷體" w:hint="eastAsia"/>
          <w:sz w:val="27"/>
          <w:szCs w:val="27"/>
        </w:rPr>
        <w:t>再度</w:t>
      </w:r>
      <w:r w:rsidR="004C1604">
        <w:rPr>
          <w:rFonts w:ascii="標楷體" w:eastAsia="標楷體" w:hAnsi="標楷體" w:hint="eastAsia"/>
          <w:sz w:val="27"/>
          <w:szCs w:val="27"/>
        </w:rPr>
        <w:t>出現</w:t>
      </w:r>
      <w:r w:rsidR="004C1604" w:rsidRPr="004C1604">
        <w:rPr>
          <w:rFonts w:ascii="標楷體" w:eastAsia="標楷體" w:hAnsi="標楷體" w:hint="eastAsia"/>
          <w:sz w:val="27"/>
          <w:szCs w:val="27"/>
        </w:rPr>
        <w:t>擴大匯出動作。交易部操作上，將衡量市</w:t>
      </w:r>
      <w:proofErr w:type="gramStart"/>
      <w:r w:rsidR="004C1604" w:rsidRPr="004C160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C1604" w:rsidRPr="004C1604">
        <w:rPr>
          <w:rFonts w:ascii="標楷體" w:eastAsia="標楷體" w:hAnsi="標楷體" w:hint="eastAsia"/>
          <w:sz w:val="27"/>
          <w:szCs w:val="27"/>
        </w:rPr>
        <w:t>，</w:t>
      </w:r>
      <w:r w:rsidR="004C1604">
        <w:rPr>
          <w:rFonts w:ascii="標楷體" w:eastAsia="標楷體" w:hAnsi="標楷體" w:hint="eastAsia"/>
          <w:sz w:val="27"/>
          <w:szCs w:val="27"/>
        </w:rPr>
        <w:t>彈性調整報價</w:t>
      </w:r>
      <w:r w:rsidR="004C1604" w:rsidRPr="004C1604">
        <w:rPr>
          <w:rFonts w:ascii="標楷體" w:eastAsia="標楷體" w:hAnsi="標楷體" w:hint="eastAsia"/>
          <w:sz w:val="27"/>
          <w:szCs w:val="27"/>
        </w:rPr>
        <w:t>，優先爭取市場便宜資金成交，以期降低公司調度成本。</w:t>
      </w:r>
      <w:r w:rsidR="006D1561" w:rsidRPr="006D1561">
        <w:rPr>
          <w:rFonts w:ascii="標楷體" w:eastAsia="標楷體" w:hAnsi="標楷體" w:hint="eastAsia"/>
          <w:sz w:val="27"/>
          <w:szCs w:val="27"/>
        </w:rPr>
        <w:t>匯率方面，</w:t>
      </w:r>
      <w:r w:rsidR="00DC3114" w:rsidRPr="00BC44FE">
        <w:rPr>
          <w:rFonts w:ascii="標楷體" w:eastAsia="標楷體" w:hAnsi="標楷體" w:hint="eastAsia"/>
          <w:sz w:val="27"/>
          <w:szCs w:val="27"/>
        </w:rPr>
        <w:t>展望新台幣後市，</w:t>
      </w:r>
      <w:r w:rsidR="00011D05">
        <w:rPr>
          <w:rFonts w:ascii="標楷體" w:eastAsia="標楷體" w:hAnsi="標楷體" w:hint="eastAsia"/>
          <w:sz w:val="27"/>
          <w:szCs w:val="27"/>
        </w:rPr>
        <w:t>由於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美國公債殖利率</w:t>
      </w:r>
      <w:r w:rsidR="00CD0602">
        <w:rPr>
          <w:rFonts w:ascii="標楷體" w:eastAsia="標楷體" w:hAnsi="標楷體" w:hint="eastAsia"/>
          <w:sz w:val="27"/>
          <w:szCs w:val="27"/>
        </w:rPr>
        <w:t>走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升</w:t>
      </w:r>
      <w:r w:rsidR="0048392C">
        <w:rPr>
          <w:rFonts w:ascii="標楷體" w:eastAsia="標楷體" w:hAnsi="標楷體" w:hint="eastAsia"/>
          <w:sz w:val="27"/>
          <w:szCs w:val="27"/>
        </w:rPr>
        <w:t>之勢</w:t>
      </w:r>
      <w:r w:rsidR="00011D05">
        <w:rPr>
          <w:rFonts w:ascii="標楷體" w:eastAsia="標楷體" w:hAnsi="標楷體" w:hint="eastAsia"/>
          <w:sz w:val="27"/>
          <w:szCs w:val="27"/>
        </w:rPr>
        <w:t>不歇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，資金陸續</w:t>
      </w:r>
      <w:r w:rsidR="0048392C">
        <w:rPr>
          <w:rFonts w:ascii="標楷體" w:eastAsia="標楷體" w:hAnsi="標楷體" w:hint="eastAsia"/>
          <w:sz w:val="27"/>
          <w:szCs w:val="27"/>
        </w:rPr>
        <w:t>自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新興市場國家股匯市流出，而4月以來，外資已賣超台股逾700億元，</w:t>
      </w:r>
      <w:r w:rsidR="00FF58E6">
        <w:rPr>
          <w:rFonts w:ascii="標楷體" w:eastAsia="標楷體" w:hAnsi="標楷體" w:hint="eastAsia"/>
          <w:sz w:val="27"/>
          <w:szCs w:val="27"/>
        </w:rPr>
        <w:t>而</w:t>
      </w:r>
      <w:r w:rsidR="00FF58E6" w:rsidRPr="00FF58E6">
        <w:rPr>
          <w:rFonts w:ascii="標楷體" w:eastAsia="標楷體" w:hAnsi="標楷體" w:hint="eastAsia"/>
          <w:sz w:val="27"/>
          <w:szCs w:val="27"/>
        </w:rPr>
        <w:t>觀察台股空軍肆虐，外資</w:t>
      </w:r>
      <w:r w:rsidR="00D02646" w:rsidRPr="00D02646">
        <w:rPr>
          <w:rFonts w:ascii="標楷體" w:eastAsia="標楷體" w:hAnsi="標楷體" w:hint="eastAsia"/>
          <w:sz w:val="27"/>
          <w:szCs w:val="27"/>
        </w:rPr>
        <w:t>期現貨仍是偏空操作</w:t>
      </w:r>
      <w:r w:rsidR="00D02646">
        <w:rPr>
          <w:rFonts w:ascii="標楷體" w:eastAsia="標楷體" w:hAnsi="標楷體" w:hint="eastAsia"/>
          <w:sz w:val="27"/>
          <w:szCs w:val="27"/>
        </w:rPr>
        <w:t>，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後續匯出壓力仍大，</w:t>
      </w:r>
      <w:r w:rsidR="003537CF" w:rsidRPr="003537CF">
        <w:rPr>
          <w:rFonts w:ascii="標楷體" w:eastAsia="標楷體" w:hAnsi="標楷體" w:hint="eastAsia"/>
          <w:sz w:val="27"/>
          <w:szCs w:val="27"/>
        </w:rPr>
        <w:t>預測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新台幣</w:t>
      </w:r>
      <w:r w:rsidR="003537CF" w:rsidRPr="003537CF">
        <w:rPr>
          <w:rFonts w:ascii="標楷體" w:eastAsia="標楷體" w:hAnsi="標楷體" w:hint="eastAsia"/>
          <w:sz w:val="27"/>
          <w:szCs w:val="27"/>
        </w:rPr>
        <w:t>兌美元匯價</w:t>
      </w:r>
      <w:r w:rsidR="00011D05">
        <w:rPr>
          <w:rFonts w:ascii="標楷體" w:eastAsia="標楷體" w:hAnsi="標楷體" w:hint="eastAsia"/>
          <w:sz w:val="27"/>
          <w:szCs w:val="27"/>
        </w:rPr>
        <w:t>，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可望朝</w:t>
      </w:r>
      <w:r w:rsidR="003537CF">
        <w:rPr>
          <w:rFonts w:ascii="標楷體" w:eastAsia="標楷體" w:hAnsi="標楷體" w:hint="eastAsia"/>
          <w:sz w:val="27"/>
          <w:szCs w:val="27"/>
        </w:rPr>
        <w:t>向</w:t>
      </w:r>
      <w:r w:rsidR="00CD0602" w:rsidRPr="00CD0602">
        <w:rPr>
          <w:rFonts w:ascii="標楷體" w:eastAsia="標楷體" w:hAnsi="標楷體" w:hint="eastAsia"/>
          <w:sz w:val="27"/>
          <w:szCs w:val="27"/>
        </w:rPr>
        <w:t>30元大關挺進。</w:t>
      </w:r>
    </w:p>
    <w:p w:rsidR="007344D4" w:rsidRPr="003D3415" w:rsidRDefault="00B826FC" w:rsidP="003D3415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15">
        <w:rPr>
          <w:rFonts w:ascii="標楷體" w:eastAsia="標楷體" w:hAnsi="標楷體"/>
          <w:sz w:val="27"/>
          <w:szCs w:val="27"/>
        </w:rPr>
        <w:t xml:space="preserve"> </w:t>
      </w: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927534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F6B3D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91023" w:rsidP="00F2741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091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2741C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0F6B3D" w:rsidP="004F45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E423C0" w:rsidP="00E423C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037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D0F43" w:rsidP="004D0F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F450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811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667C80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0F6B3D" w:rsidP="004F450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F17B0C" w:rsidP="00EE2ED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17B0C">
              <w:rPr>
                <w:rFonts w:ascii="標楷體" w:eastAsia="標楷體" w:hAnsi="標楷體"/>
                <w:sz w:val="27"/>
                <w:szCs w:val="27"/>
              </w:rPr>
              <w:t>1,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F17B0C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E2ED2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761ED3" w:rsidRPr="007E5DD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E5DDF" w:rsidRDefault="005B6287" w:rsidP="0000665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B6287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4F4501" w:rsidRPr="005B628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B6287">
              <w:rPr>
                <w:rFonts w:ascii="標楷體" w:eastAsia="標楷體" w:hAnsi="標楷體" w:hint="eastAsia"/>
                <w:sz w:val="27"/>
                <w:szCs w:val="27"/>
              </w:rPr>
              <w:t>350</w:t>
            </w:r>
            <w:r w:rsidR="004F4501" w:rsidRPr="005B6287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06654" w:rsidRPr="005B6287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4F4501" w:rsidRPr="005B628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68DC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17F"/>
    <w:rsid w:val="0004631D"/>
    <w:rsid w:val="00047045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23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2726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D33"/>
    <w:rsid w:val="001B1F86"/>
    <w:rsid w:val="001B2468"/>
    <w:rsid w:val="001B27BE"/>
    <w:rsid w:val="001B344C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57C5"/>
    <w:rsid w:val="00286626"/>
    <w:rsid w:val="002871B8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821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CAB"/>
    <w:rsid w:val="006C3D2B"/>
    <w:rsid w:val="006C3DD6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561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66B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2EA4"/>
    <w:rsid w:val="007831C3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6978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2A2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D7D05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8CB"/>
    <w:rsid w:val="00972E29"/>
    <w:rsid w:val="00974A85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07F4B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AB"/>
    <w:rsid w:val="00AB2240"/>
    <w:rsid w:val="00AB23E1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FC4"/>
    <w:rsid w:val="00D05440"/>
    <w:rsid w:val="00D05EE1"/>
    <w:rsid w:val="00D060AF"/>
    <w:rsid w:val="00D064BB"/>
    <w:rsid w:val="00D06819"/>
    <w:rsid w:val="00D068E1"/>
    <w:rsid w:val="00D069FD"/>
    <w:rsid w:val="00D07F3B"/>
    <w:rsid w:val="00D105C9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4F93"/>
    <w:rsid w:val="00D7554C"/>
    <w:rsid w:val="00D76A85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114"/>
    <w:rsid w:val="00DC356D"/>
    <w:rsid w:val="00DC3B25"/>
    <w:rsid w:val="00DC4856"/>
    <w:rsid w:val="00DC4BE1"/>
    <w:rsid w:val="00DC4EBB"/>
    <w:rsid w:val="00DC53B4"/>
    <w:rsid w:val="00DC606A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656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07C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56A9-3993-401F-8297-C55AB75E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150</Words>
  <Characters>855</Characters>
  <Application>Microsoft Office Word</Application>
  <DocSecurity>0</DocSecurity>
  <Lines>7</Lines>
  <Paragraphs>2</Paragraphs>
  <ScaleCrop>false</ScaleCrop>
  <Company>大中票券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104</cp:revision>
  <cp:lastPrinted>2018-04-27T09:10:00Z</cp:lastPrinted>
  <dcterms:created xsi:type="dcterms:W3CDTF">2018-04-23T00:38:00Z</dcterms:created>
  <dcterms:modified xsi:type="dcterms:W3CDTF">2018-04-30T00:53:00Z</dcterms:modified>
</cp:coreProperties>
</file>