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E0943">
        <w:rPr>
          <w:rFonts w:ascii="標楷體" w:eastAsia="標楷體" w:hAnsi="標楷體" w:hint="eastAsia"/>
          <w:b/>
          <w:sz w:val="28"/>
          <w:szCs w:val="28"/>
        </w:rPr>
        <w:t>2018/01/15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D04456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845F8A">
        <w:rPr>
          <w:rFonts w:ascii="標楷體" w:eastAsia="標楷體" w:hAnsi="標楷體" w:cs="Arial" w:hint="eastAsia"/>
          <w:color w:val="000000"/>
          <w:kern w:val="0"/>
          <w:szCs w:val="24"/>
        </w:rPr>
        <w:t>因為日本央行減少購買長債，刺激美債利率上漲超過2.50%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45F8A">
        <w:rPr>
          <w:rFonts w:ascii="標楷體" w:eastAsia="標楷體" w:hAnsi="標楷體" w:cs="Arial" w:hint="eastAsia"/>
          <w:color w:val="000000"/>
          <w:kern w:val="0"/>
          <w:szCs w:val="24"/>
        </w:rPr>
        <w:t>自此利率區間上一致2.50%~2.60%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上週五，美債10y利率收在</w:t>
      </w:r>
      <w:r w:rsidR="00845F8A">
        <w:rPr>
          <w:rFonts w:ascii="標楷體" w:eastAsia="標楷體" w:hAnsi="標楷體" w:cs="Arial" w:hint="eastAsia"/>
          <w:color w:val="000000"/>
          <w:kern w:val="0"/>
          <w:szCs w:val="24"/>
        </w:rPr>
        <w:t>2.5462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受到</w:t>
      </w:r>
      <w:r w:rsidR="00845F8A">
        <w:rPr>
          <w:rFonts w:ascii="標楷體" w:eastAsia="標楷體" w:hAnsi="標楷體" w:cs="Arial" w:hint="eastAsia"/>
          <w:color w:val="000000"/>
          <w:kern w:val="0"/>
          <w:szCs w:val="24"/>
        </w:rPr>
        <w:t>美債利率影響，以及壽險業因應新的IFRS，調節債券影響，</w:t>
      </w:r>
      <w:proofErr w:type="gramStart"/>
      <w:r w:rsidR="00845F8A"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 w:rsidR="00845F8A">
        <w:rPr>
          <w:rFonts w:ascii="標楷體" w:eastAsia="標楷體" w:hAnsi="標楷體" w:cs="Arial" w:hint="eastAsia"/>
          <w:color w:val="000000"/>
          <w:kern w:val="0"/>
          <w:szCs w:val="24"/>
        </w:rPr>
        <w:t>10y利率也上漲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站上1.0%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但第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一季</w:t>
      </w:r>
      <w:proofErr w:type="gramStart"/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發債量偏</w:t>
      </w:r>
      <w:proofErr w:type="gramEnd"/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少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仍對籌碼有安定效果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proofErr w:type="gramStart"/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預估屬緩漲</w:t>
      </w:r>
      <w:proofErr w:type="gramEnd"/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格局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0.7245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1.0345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FC1E12" w:rsidRPr="00FC1E12" w:rsidRDefault="00D04456" w:rsidP="00FC1E12">
      <w:pPr>
        <w:widowControl/>
        <w:rPr>
          <w:rFonts w:ascii="標楷體" w:eastAsia="標楷體" w:hAnsi="標楷體"/>
          <w:szCs w:val="24"/>
        </w:rPr>
      </w:pPr>
      <w:r w:rsidRPr="00D04456">
        <w:rPr>
          <w:rFonts w:ascii="標楷體" w:eastAsia="標楷體" w:hAnsi="標楷體" w:hint="eastAsia"/>
          <w:szCs w:val="24"/>
        </w:rPr>
        <w:t>歐洲央行（ECB）周四公布會議紀錄暗示可能提前緊縮貨幣政策，為繼美國聯</w:t>
      </w:r>
      <w:proofErr w:type="gramStart"/>
      <w:r w:rsidRPr="00D04456">
        <w:rPr>
          <w:rFonts w:ascii="標楷體" w:eastAsia="標楷體" w:hAnsi="標楷體" w:hint="eastAsia"/>
          <w:szCs w:val="24"/>
        </w:rPr>
        <w:t>準</w:t>
      </w:r>
      <w:proofErr w:type="gramEnd"/>
      <w:r w:rsidRPr="00D04456">
        <w:rPr>
          <w:rFonts w:ascii="標楷體" w:eastAsia="標楷體" w:hAnsi="標楷體" w:hint="eastAsia"/>
          <w:szCs w:val="24"/>
        </w:rPr>
        <w:t>會（Fed）之後，即將展開升息的第2個全球主要央行，歐美央行貨幣政策</w:t>
      </w:r>
      <w:proofErr w:type="gramStart"/>
      <w:r w:rsidRPr="00D04456">
        <w:rPr>
          <w:rFonts w:ascii="標楷體" w:eastAsia="標楷體" w:hAnsi="標楷體" w:hint="eastAsia"/>
          <w:szCs w:val="24"/>
        </w:rPr>
        <w:t>齊唱鷹調也</w:t>
      </w:r>
      <w:proofErr w:type="gramEnd"/>
      <w:r w:rsidRPr="00D04456">
        <w:rPr>
          <w:rFonts w:ascii="標楷體" w:eastAsia="標楷體" w:hAnsi="標楷體" w:hint="eastAsia"/>
          <w:szCs w:val="24"/>
        </w:rPr>
        <w:t>代表全球經濟前景偏多。影響所及，歐元周五升破1.21美元，創3</w:t>
      </w:r>
      <w:r>
        <w:rPr>
          <w:rFonts w:ascii="標楷體" w:eastAsia="標楷體" w:hAnsi="標楷體" w:hint="eastAsia"/>
          <w:szCs w:val="24"/>
        </w:rPr>
        <w:t>年新高，美元持續示弱，全球股市響起一片漲聲</w:t>
      </w:r>
      <w:r w:rsidR="00096D65" w:rsidRPr="00096D65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334C8" w:rsidRDefault="00F334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539A9" w:rsidRDefault="00C539A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6C39B2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71900"/>
            <wp:effectExtent l="0" t="0" r="0" b="0"/>
            <wp:docPr id="1" name="圖片 1" descr="C:\Users\BLOOMB~1\AppData\Local\Temp\Bloomberg\temp\bfm98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98D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6C39B2" w:rsidRDefault="006C39B2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210050"/>
            <wp:effectExtent l="0" t="0" r="0" b="0"/>
            <wp:docPr id="2" name="圖片 2" descr="C:\Users\BLOOMB~1\AppData\Local\Temp\Bloomberg\temp\bfm41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41C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6C39B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90950"/>
            <wp:effectExtent l="0" t="0" r="0" b="0"/>
            <wp:docPr id="3" name="圖片 3" descr="C:\Users\BLOOMB~1\AppData\Local\Temp\Bloomberg\temp\bfm2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20D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B336C9" w:rsidRPr="0041787D" w:rsidRDefault="006C39B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52875"/>
            <wp:effectExtent l="0" t="0" r="0" b="0"/>
            <wp:docPr id="4" name="圖片 4" descr="C:\Users\BLOOMB~1\AppData\Local\Temp\Bloomberg\temp\bfm7B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7B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6C39B2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48125"/>
            <wp:effectExtent l="0" t="0" r="0" b="0"/>
            <wp:docPr id="5" name="圖片 5" descr="C:\Users\BLOOMB~1\AppData\Local\Temp\Bloomberg\temp\bfmA0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A0E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6C39B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C39B2">
        <w:rPr>
          <w:rFonts w:ascii="標楷體" w:eastAsia="標楷體" w:hAnsi="標楷體" w:hint="eastAsia"/>
          <w:b/>
          <w:sz w:val="26"/>
          <w:szCs w:val="26"/>
        </w:rPr>
        <w:t>台灣實質消費者物價指數 未經季調(年比) 2006=100</w:t>
      </w:r>
    </w:p>
    <w:p w:rsidR="00A11F13" w:rsidRPr="00D93026" w:rsidRDefault="006C39B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781425"/>
            <wp:effectExtent l="0" t="0" r="0" b="0"/>
            <wp:docPr id="6" name="圖片 6" descr="C:\Users\BLOOMB~1\AppData\Local\Temp\Bloomberg\temp\bfm10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10C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853E2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53E23">
        <w:rPr>
          <w:rFonts w:ascii="標楷體" w:eastAsia="標楷體" w:hAnsi="標楷體" w:hint="eastAsia"/>
          <w:b/>
          <w:sz w:val="26"/>
          <w:szCs w:val="26"/>
        </w:rPr>
        <w:t xml:space="preserve">美國非農業就業人口淨變動 </w:t>
      </w:r>
      <w:proofErr w:type="gramStart"/>
      <w:r w:rsidRPr="00853E23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853E23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A816F1" w:rsidRDefault="006C39B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43350"/>
            <wp:effectExtent l="0" t="0" r="0" b="0"/>
            <wp:docPr id="7" name="圖片 7" descr="C:\Users\BLOOMB~1\AppData\Local\Temp\Bloomberg\temp\bfmB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BE6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90686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906861">
        <w:rPr>
          <w:rFonts w:ascii="標楷體" w:eastAsia="標楷體" w:hAnsi="標楷體" w:hint="eastAsia"/>
          <w:b/>
          <w:sz w:val="26"/>
          <w:szCs w:val="26"/>
        </w:rPr>
        <w:lastRenderedPageBreak/>
        <w:t>美國消費者物價指數 未經季調(年比)</w:t>
      </w:r>
    </w:p>
    <w:p w:rsidR="002D4BC5" w:rsidRPr="00AB6207" w:rsidRDefault="0090686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24325"/>
            <wp:effectExtent l="0" t="0" r="0" b="0"/>
            <wp:docPr id="8" name="圖片 8" descr="C:\Users\BLOOMB~1\AppData\Local\Temp\Bloomberg\temp\bfm5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5E6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2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90686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10000"/>
            <wp:effectExtent l="0" t="0" r="0" b="0"/>
            <wp:docPr id="9" name="圖片 9" descr="C:\Users\BLOOMB~1\AppData\Local\Temp\Bloomberg\temp\bfm1B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1B2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906861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8839" w:dyaOrig="9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1.75pt;height:469.5pt" o:ole="">
            <v:imagedata r:id="rId18" o:title=""/>
          </v:shape>
          <o:OLEObject Type="Embed" ProgID="Excel.Sheet.12" ShapeID="_x0000_i1027" DrawAspect="Content" ObjectID="_1577536202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區間上移至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2.50%~2.6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0%</w:t>
      </w:r>
      <w:r w:rsidR="00FC1E1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預估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2.60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屬</w:t>
      </w:r>
      <w:proofErr w:type="gramStart"/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近四年來的</w:t>
      </w:r>
      <w:proofErr w:type="gramEnd"/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高點，會有支撐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E24EC">
        <w:rPr>
          <w:rFonts w:ascii="標楷體" w:eastAsia="標楷體" w:hAnsi="標楷體" w:cs="Arial" w:hint="eastAsia"/>
          <w:color w:val="000000"/>
          <w:kern w:val="0"/>
          <w:szCs w:val="24"/>
        </w:rPr>
        <w:t>估計美債利率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高檔</w:t>
      </w:r>
      <w:r w:rsidR="007E24EC">
        <w:rPr>
          <w:rFonts w:ascii="標楷體" w:eastAsia="標楷體" w:hAnsi="標楷體" w:cs="Arial" w:hint="eastAsia"/>
          <w:color w:val="000000"/>
          <w:kern w:val="0"/>
          <w:szCs w:val="24"/>
        </w:rPr>
        <w:t>整理機會大。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10y利率從年初創新低後持續反彈，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月線</w:t>
      </w:r>
      <w:r w:rsidR="003A2375">
        <w:rPr>
          <w:rFonts w:ascii="標楷體" w:eastAsia="標楷體" w:hAnsi="標楷體" w:cs="Arial" w:hint="eastAsia"/>
          <w:color w:val="000000"/>
          <w:kern w:val="0"/>
          <w:szCs w:val="24"/>
        </w:rPr>
        <w:t>轉上揚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7E24EC">
        <w:rPr>
          <w:rFonts w:ascii="標楷體" w:eastAsia="標楷體" w:hAnsi="標楷體" w:cs="Arial" w:hint="eastAsia"/>
          <w:color w:val="000000"/>
          <w:kern w:val="0"/>
        </w:rPr>
        <w:t>陸續將公布</w:t>
      </w:r>
      <w:r w:rsidR="003929B8">
        <w:rPr>
          <w:rFonts w:ascii="標楷體" w:eastAsia="標楷體" w:hAnsi="標楷體" w:cs="Arial" w:hint="eastAsia"/>
          <w:color w:val="000000"/>
          <w:kern w:val="0"/>
        </w:rPr>
        <w:t>美國將12月</w:t>
      </w:r>
      <w:r w:rsidR="00D043A6">
        <w:rPr>
          <w:rFonts w:ascii="標楷體" w:eastAsia="標楷體" w:hAnsi="標楷體" w:cs="Arial" w:hint="eastAsia"/>
          <w:color w:val="000000"/>
          <w:kern w:val="0"/>
        </w:rPr>
        <w:t>工業生產、建築許可與房屋開工率</w:t>
      </w:r>
      <w:r w:rsidR="009C485A">
        <w:rPr>
          <w:rFonts w:ascii="標楷體" w:eastAsia="標楷體" w:hAnsi="標楷體" w:cs="Arial" w:hint="eastAsia"/>
          <w:color w:val="000000"/>
          <w:kern w:val="0"/>
        </w:rPr>
        <w:t>。</w:t>
      </w:r>
      <w:r w:rsidR="00D043A6">
        <w:rPr>
          <w:rFonts w:ascii="標楷體" w:eastAsia="標楷體" w:hAnsi="標楷體" w:cs="Arial" w:hint="eastAsia"/>
          <w:color w:val="000000"/>
          <w:kern w:val="0"/>
        </w:rPr>
        <w:t>韓國央行會議</w:t>
      </w:r>
      <w:r w:rsidR="005E6F3F">
        <w:rPr>
          <w:rFonts w:ascii="標楷體" w:eastAsia="標楷體" w:hAnsi="標楷體" w:cs="Arial" w:hint="eastAsia"/>
          <w:color w:val="000000"/>
          <w:kern w:val="0"/>
        </w:rPr>
        <w:t>。</w:t>
      </w:r>
      <w:r w:rsidR="00E54C37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3929B8">
        <w:rPr>
          <w:rFonts w:ascii="標楷體" w:eastAsia="標楷體" w:hAnsi="標楷體" w:cs="Arial" w:hint="eastAsia"/>
          <w:color w:val="000000"/>
          <w:kern w:val="0"/>
        </w:rPr>
        <w:t>預估在2.50%</w:t>
      </w:r>
      <w:r w:rsidR="00D043A6">
        <w:rPr>
          <w:rFonts w:ascii="標楷體" w:eastAsia="標楷體" w:hAnsi="標楷體" w:cs="Arial" w:hint="eastAsia"/>
          <w:color w:val="000000"/>
          <w:kern w:val="0"/>
        </w:rPr>
        <w:t>~2.60%區間</w:t>
      </w:r>
      <w:r w:rsidR="003929B8">
        <w:rPr>
          <w:rFonts w:ascii="標楷體" w:eastAsia="標楷體" w:hAnsi="標楷體" w:cs="Arial" w:hint="eastAsia"/>
          <w:color w:val="000000"/>
          <w:kern w:val="0"/>
        </w:rPr>
        <w:t>附近</w:t>
      </w:r>
      <w:r w:rsidR="00D043A6">
        <w:rPr>
          <w:rFonts w:ascii="標楷體" w:eastAsia="標楷體" w:hAnsi="標楷體" w:cs="Arial" w:hint="eastAsia"/>
          <w:color w:val="000000"/>
          <w:kern w:val="0"/>
        </w:rPr>
        <w:t>整理</w:t>
      </w:r>
      <w:r w:rsidR="003929B8">
        <w:rPr>
          <w:rFonts w:ascii="標楷體" w:eastAsia="標楷體" w:hAnsi="標楷體" w:cs="Arial" w:hint="eastAsia"/>
          <w:color w:val="000000"/>
          <w:kern w:val="0"/>
        </w:rPr>
        <w:t>，</w:t>
      </w:r>
      <w:r w:rsidR="00D043A6">
        <w:rPr>
          <w:rFonts w:ascii="標楷體" w:eastAsia="標楷體" w:hAnsi="標楷體" w:cs="Arial" w:hint="eastAsia"/>
          <w:color w:val="000000"/>
          <w:kern w:val="0"/>
        </w:rPr>
        <w:t>來自月線與季線的上揚趨勢，</w:t>
      </w:r>
      <w:proofErr w:type="gramStart"/>
      <w:r w:rsidR="00D043A6">
        <w:rPr>
          <w:rFonts w:ascii="標楷體" w:eastAsia="標楷體" w:hAnsi="標楷體" w:cs="Arial" w:hint="eastAsia"/>
          <w:color w:val="000000"/>
          <w:kern w:val="0"/>
        </w:rPr>
        <w:t>令美債利</w:t>
      </w:r>
      <w:proofErr w:type="gramEnd"/>
      <w:r w:rsidR="00D043A6">
        <w:rPr>
          <w:rFonts w:ascii="標楷體" w:eastAsia="標楷體" w:hAnsi="標楷體" w:cs="Arial" w:hint="eastAsia"/>
          <w:color w:val="000000"/>
          <w:kern w:val="0"/>
        </w:rPr>
        <w:t>率大跌的機會變小</w:t>
      </w:r>
      <w:r w:rsidR="00E54C37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E54C37">
        <w:rPr>
          <w:rFonts w:ascii="標楷體" w:eastAsia="標楷體" w:hAnsi="標楷體" w:cs="Arial" w:hint="eastAsia"/>
          <w:color w:val="000000"/>
          <w:kern w:val="0"/>
        </w:rPr>
        <w:t>10Y利率</w:t>
      </w:r>
      <w:r w:rsidR="00D043A6">
        <w:rPr>
          <w:rFonts w:ascii="標楷體" w:eastAsia="標楷體" w:hAnsi="標楷體" w:cs="Arial" w:hint="eastAsia"/>
          <w:color w:val="000000"/>
          <w:kern w:val="0"/>
        </w:rPr>
        <w:t>在</w:t>
      </w:r>
      <w:r w:rsidR="003929B8">
        <w:rPr>
          <w:rFonts w:ascii="標楷體" w:eastAsia="標楷體" w:hAnsi="標楷體" w:cs="Arial" w:hint="eastAsia"/>
          <w:color w:val="000000"/>
          <w:kern w:val="0"/>
        </w:rPr>
        <w:t>低檔</w:t>
      </w:r>
      <w:r w:rsidR="00D043A6">
        <w:rPr>
          <w:rFonts w:ascii="標楷體" w:eastAsia="標楷體" w:hAnsi="標楷體" w:cs="Arial" w:hint="eastAsia"/>
          <w:color w:val="000000"/>
          <w:kern w:val="0"/>
        </w:rPr>
        <w:t>不被</w:t>
      </w:r>
      <w:r w:rsidR="003929B8">
        <w:rPr>
          <w:rFonts w:ascii="標楷體" w:eastAsia="標楷體" w:hAnsi="標楷體" w:cs="Arial" w:hint="eastAsia"/>
          <w:color w:val="000000"/>
          <w:kern w:val="0"/>
        </w:rPr>
        <w:t>認同</w:t>
      </w:r>
      <w:r w:rsidR="00D043A6">
        <w:rPr>
          <w:rFonts w:ascii="標楷體" w:eastAsia="標楷體" w:hAnsi="標楷體" w:cs="Arial" w:hint="eastAsia"/>
          <w:color w:val="000000"/>
          <w:kern w:val="0"/>
        </w:rPr>
        <w:t>，因而利率出現較大反彈</w:t>
      </w:r>
      <w:r w:rsidR="00237C8F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</w:t>
      </w:r>
      <w:proofErr w:type="gramEnd"/>
      <w:r w:rsidR="00AA72B6">
        <w:rPr>
          <w:rFonts w:ascii="標楷體" w:eastAsia="標楷體" w:hAnsi="標楷體" w:cs="Arial" w:hint="eastAsia"/>
          <w:color w:val="000000"/>
          <w:kern w:val="0"/>
        </w:rPr>
        <w:t>上，</w:t>
      </w:r>
      <w:r w:rsidR="005E6F3F">
        <w:rPr>
          <w:rFonts w:ascii="標楷體" w:eastAsia="標楷體" w:hAnsi="標楷體" w:cs="Arial" w:hint="eastAsia"/>
          <w:color w:val="000000"/>
          <w:kern w:val="0"/>
        </w:rPr>
        <w:t>目前利率</w:t>
      </w:r>
      <w:r w:rsidR="00D043A6">
        <w:rPr>
          <w:rFonts w:ascii="標楷體" w:eastAsia="標楷體" w:hAnsi="標楷體" w:cs="Arial" w:hint="eastAsia"/>
          <w:color w:val="000000"/>
          <w:kern w:val="0"/>
        </w:rPr>
        <w:t>走勢上揚，部分在於壽險業的調節，因此若</w:t>
      </w:r>
      <w:r w:rsidR="00D043A6">
        <w:rPr>
          <w:rFonts w:ascii="標楷體" w:eastAsia="標楷體" w:hAnsi="標楷體" w:cs="Arial" w:hint="eastAsia"/>
          <w:color w:val="000000"/>
          <w:kern w:val="0"/>
        </w:rPr>
        <w:lastRenderedPageBreak/>
        <w:t>調節結束，預估回歸籌碼面主導。操作上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，仍建議</w:t>
      </w:r>
      <w:r w:rsidR="00D043A6">
        <w:rPr>
          <w:rFonts w:ascii="標楷體" w:eastAsia="標楷體" w:hAnsi="標楷體" w:cs="Arial" w:hint="eastAsia"/>
          <w:color w:val="000000"/>
          <w:kern w:val="0"/>
        </w:rPr>
        <w:t>逢高</w:t>
      </w:r>
      <w:r w:rsidR="009C485A">
        <w:rPr>
          <w:rFonts w:ascii="標楷體" w:eastAsia="標楷體" w:hAnsi="標楷體" w:cs="Arial" w:hint="eastAsia"/>
          <w:color w:val="000000"/>
          <w:kern w:val="0"/>
        </w:rPr>
        <w:t>酌量投資布局</w:t>
      </w:r>
      <w:r w:rsidR="006D73F5">
        <w:rPr>
          <w:rFonts w:ascii="標楷體" w:eastAsia="標楷體" w:hAnsi="標楷體" w:cs="Arial" w:hint="eastAsia"/>
          <w:color w:val="000000"/>
          <w:kern w:val="0"/>
        </w:rPr>
        <w:t>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D043A6">
        <w:rPr>
          <w:rFonts w:ascii="標楷體" w:eastAsia="標楷體" w:hAnsi="標楷體" w:cs="Arial" w:hint="eastAsia"/>
          <w:color w:val="000000"/>
          <w:kern w:val="0"/>
        </w:rPr>
        <w:t>0.98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D043A6">
        <w:rPr>
          <w:rFonts w:ascii="標楷體" w:eastAsia="標楷體" w:hAnsi="標楷體" w:cs="Arial" w:hint="eastAsia"/>
          <w:color w:val="000000"/>
          <w:kern w:val="0"/>
        </w:rPr>
        <w:t>1.08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529" w:rsidRPr="009E6529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4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7790C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5F37"/>
    <w:rsid w:val="00096D65"/>
    <w:rsid w:val="00097A42"/>
    <w:rsid w:val="000A04D1"/>
    <w:rsid w:val="000A19BC"/>
    <w:rsid w:val="000A477A"/>
    <w:rsid w:val="000A486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546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37C8F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9B8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2375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252C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27EF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4171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6755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39B2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39C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5D79"/>
    <w:rsid w:val="007C79A0"/>
    <w:rsid w:val="007C7E29"/>
    <w:rsid w:val="007D0750"/>
    <w:rsid w:val="007D129A"/>
    <w:rsid w:val="007D548E"/>
    <w:rsid w:val="007D67A4"/>
    <w:rsid w:val="007E14A5"/>
    <w:rsid w:val="007E1539"/>
    <w:rsid w:val="007E222B"/>
    <w:rsid w:val="007E22E8"/>
    <w:rsid w:val="007E24EC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5F8A"/>
    <w:rsid w:val="00846636"/>
    <w:rsid w:val="00846AE5"/>
    <w:rsid w:val="00847E9C"/>
    <w:rsid w:val="00850F26"/>
    <w:rsid w:val="00852E48"/>
    <w:rsid w:val="00853E23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582"/>
    <w:rsid w:val="00872024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6861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529"/>
    <w:rsid w:val="009E6D28"/>
    <w:rsid w:val="009F0860"/>
    <w:rsid w:val="009F0BD9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36C9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0943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53D2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27F80"/>
    <w:rsid w:val="00C31AC8"/>
    <w:rsid w:val="00C335B0"/>
    <w:rsid w:val="00C335F8"/>
    <w:rsid w:val="00C34E0C"/>
    <w:rsid w:val="00C354EC"/>
    <w:rsid w:val="00C364C5"/>
    <w:rsid w:val="00C416D1"/>
    <w:rsid w:val="00C41D49"/>
    <w:rsid w:val="00C44121"/>
    <w:rsid w:val="00C452FB"/>
    <w:rsid w:val="00C461A1"/>
    <w:rsid w:val="00C52015"/>
    <w:rsid w:val="00C539A9"/>
    <w:rsid w:val="00C553AD"/>
    <w:rsid w:val="00C55E53"/>
    <w:rsid w:val="00C5703F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1FFA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3A6"/>
    <w:rsid w:val="00D0445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5CE4"/>
    <w:rsid w:val="00E3614A"/>
    <w:rsid w:val="00E37152"/>
    <w:rsid w:val="00E401B7"/>
    <w:rsid w:val="00E416A4"/>
    <w:rsid w:val="00E42292"/>
    <w:rsid w:val="00E42B5D"/>
    <w:rsid w:val="00E43AFE"/>
    <w:rsid w:val="00E43C4B"/>
    <w:rsid w:val="00E44C9B"/>
    <w:rsid w:val="00E52888"/>
    <w:rsid w:val="00E54C37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064B"/>
    <w:rsid w:val="00F21861"/>
    <w:rsid w:val="00F26EA7"/>
    <w:rsid w:val="00F2720B"/>
    <w:rsid w:val="00F27FAF"/>
    <w:rsid w:val="00F3178D"/>
    <w:rsid w:val="00F31BE1"/>
    <w:rsid w:val="00F32533"/>
    <w:rsid w:val="00F334C8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1E12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A7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F31A2-FF93-4D25-B016-2B1F4DDF5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1570</TotalTime>
  <Pages>7</Pages>
  <Words>140</Words>
  <Characters>801</Characters>
  <Application>Microsoft Office Word</Application>
  <DocSecurity>0</DocSecurity>
  <Lines>6</Lines>
  <Paragraphs>1</Paragraphs>
  <ScaleCrop>false</ScaleCrop>
  <Company>大中票券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62</cp:revision>
  <cp:lastPrinted>2016-11-21T06:17:00Z</cp:lastPrinted>
  <dcterms:created xsi:type="dcterms:W3CDTF">2017-07-31T01:55:00Z</dcterms:created>
  <dcterms:modified xsi:type="dcterms:W3CDTF">2018-01-15T07:44:00Z</dcterms:modified>
</cp:coreProperties>
</file>