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B04F29" w:rsidRDefault="00B34ABC" w:rsidP="00995A0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FF51D1">
        <w:rPr>
          <w:rFonts w:ascii="標楷體" w:eastAsia="標楷體" w:hAnsi="標楷體" w:hint="eastAsia"/>
          <w:sz w:val="27"/>
          <w:szCs w:val="27"/>
        </w:rPr>
        <w:t>1</w:t>
      </w:r>
      <w:r w:rsidR="00FF51D1" w:rsidRPr="00680E06">
        <w:rPr>
          <w:rFonts w:ascii="標楷體" w:eastAsia="標楷體" w:hAnsi="標楷體" w:hint="eastAsia"/>
          <w:sz w:val="27"/>
          <w:szCs w:val="27"/>
        </w:rPr>
        <w:t>兆</w:t>
      </w:r>
      <w:r w:rsidR="00FF51D1">
        <w:rPr>
          <w:rFonts w:ascii="標楷體" w:eastAsia="標楷體" w:hAnsi="標楷體" w:hint="eastAsia"/>
          <w:sz w:val="27"/>
          <w:szCs w:val="27"/>
        </w:rPr>
        <w:t>1</w:t>
      </w:r>
      <w:r w:rsidR="00FF51D1" w:rsidRPr="0007197D">
        <w:rPr>
          <w:rFonts w:ascii="標楷體" w:eastAsia="標楷體" w:hAnsi="標楷體"/>
          <w:sz w:val="27"/>
          <w:szCs w:val="27"/>
        </w:rPr>
        <w:t>,</w:t>
      </w:r>
      <w:r w:rsidR="00FF51D1">
        <w:rPr>
          <w:rFonts w:ascii="標楷體" w:eastAsia="標楷體" w:hAnsi="標楷體" w:hint="eastAsia"/>
          <w:sz w:val="27"/>
          <w:szCs w:val="27"/>
        </w:rPr>
        <w:t>437</w:t>
      </w:r>
      <w:r w:rsidR="00FF51D1" w:rsidRPr="0007197D">
        <w:rPr>
          <w:rFonts w:ascii="標楷體" w:eastAsia="標楷體" w:hAnsi="標楷體" w:hint="eastAsia"/>
          <w:sz w:val="27"/>
          <w:szCs w:val="27"/>
        </w:rPr>
        <w:t>.</w:t>
      </w:r>
      <w:r w:rsidR="00FF51D1">
        <w:rPr>
          <w:rFonts w:ascii="標楷體" w:eastAsia="標楷體" w:hAnsi="標楷體" w:hint="eastAsia"/>
          <w:sz w:val="27"/>
          <w:szCs w:val="27"/>
        </w:rPr>
        <w:t>5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4C2CC0" w:rsidRPr="004C2CC0">
        <w:rPr>
          <w:rFonts w:ascii="標楷體" w:eastAsia="標楷體" w:hAnsi="標楷體" w:hint="eastAsia"/>
          <w:sz w:val="27"/>
          <w:szCs w:val="27"/>
        </w:rPr>
        <w:t>觀察</w:t>
      </w:r>
      <w:proofErr w:type="gramStart"/>
      <w:r w:rsidR="002A3D5E">
        <w:rPr>
          <w:rFonts w:ascii="標楷體" w:eastAsia="標楷體" w:hAnsi="標楷體" w:hint="eastAsia"/>
          <w:sz w:val="27"/>
          <w:szCs w:val="27"/>
        </w:rPr>
        <w:t>上</w:t>
      </w:r>
      <w:r w:rsidR="002A3D5E" w:rsidRPr="00B34ABC">
        <w:rPr>
          <w:rFonts w:ascii="標楷體" w:eastAsia="標楷體" w:hAnsi="標楷體" w:hint="eastAsia"/>
          <w:sz w:val="27"/>
          <w:szCs w:val="27"/>
        </w:rPr>
        <w:t>周</w:t>
      </w:r>
      <w:r w:rsidR="002A3D5E">
        <w:rPr>
          <w:rFonts w:ascii="標楷體" w:eastAsia="標楷體" w:hAnsi="標楷體" w:hint="eastAsia"/>
          <w:sz w:val="27"/>
          <w:szCs w:val="27"/>
        </w:rPr>
        <w:t>時逢期初</w:t>
      </w:r>
      <w:proofErr w:type="gramEnd"/>
      <w:r w:rsidR="002A3D5E">
        <w:rPr>
          <w:rFonts w:ascii="標楷體" w:eastAsia="標楷體" w:hAnsi="標楷體" w:hint="eastAsia"/>
          <w:sz w:val="27"/>
          <w:szCs w:val="27"/>
        </w:rPr>
        <w:t>，市場即</w:t>
      </w:r>
      <w:r w:rsidR="004C2CC0" w:rsidRPr="004C2CC0">
        <w:rPr>
          <w:rFonts w:ascii="標楷體" w:eastAsia="標楷體" w:hAnsi="標楷體" w:hint="eastAsia"/>
          <w:sz w:val="27"/>
          <w:szCs w:val="27"/>
        </w:rPr>
        <w:t>有國庫</w:t>
      </w:r>
      <w:proofErr w:type="gramStart"/>
      <w:r w:rsidR="004C2CC0" w:rsidRPr="004C2CC0">
        <w:rPr>
          <w:rFonts w:ascii="標楷體" w:eastAsia="標楷體" w:hAnsi="標楷體" w:hint="eastAsia"/>
          <w:sz w:val="27"/>
          <w:szCs w:val="27"/>
        </w:rPr>
        <w:t>短借</w:t>
      </w:r>
      <w:r w:rsidR="005E2AAA">
        <w:rPr>
          <w:rFonts w:ascii="標楷體" w:eastAsia="標楷體" w:hAnsi="標楷體" w:hint="eastAsia"/>
          <w:sz w:val="27"/>
          <w:szCs w:val="27"/>
        </w:rPr>
        <w:t>估</w:t>
      </w:r>
      <w:proofErr w:type="gramEnd"/>
      <w:r w:rsidR="004C2CC0">
        <w:rPr>
          <w:rFonts w:ascii="標楷體" w:eastAsia="標楷體" w:hAnsi="標楷體" w:hint="eastAsia"/>
          <w:sz w:val="27"/>
          <w:szCs w:val="27"/>
        </w:rPr>
        <w:t>約千</w:t>
      </w:r>
      <w:r w:rsidR="004C2CC0" w:rsidRPr="004C2CC0">
        <w:rPr>
          <w:rFonts w:ascii="標楷體" w:eastAsia="標楷體" w:hAnsi="標楷體" w:hint="eastAsia"/>
          <w:sz w:val="27"/>
          <w:szCs w:val="27"/>
        </w:rPr>
        <w:t>億元、以及107/1期五年期公債250億元交割</w:t>
      </w:r>
      <w:r w:rsidR="004C2CC0">
        <w:rPr>
          <w:rFonts w:ascii="標楷體" w:eastAsia="標楷體" w:hAnsi="標楷體" w:hint="eastAsia"/>
          <w:sz w:val="27"/>
          <w:szCs w:val="27"/>
        </w:rPr>
        <w:t>等</w:t>
      </w:r>
      <w:r w:rsidR="004C2CC0" w:rsidRPr="004C2CC0">
        <w:rPr>
          <w:rFonts w:ascii="標楷體" w:eastAsia="標楷體" w:hAnsi="標楷體" w:hint="eastAsia"/>
          <w:sz w:val="27"/>
          <w:szCs w:val="27"/>
        </w:rPr>
        <w:t>緊縮因子，</w:t>
      </w:r>
      <w:r w:rsidR="004C2CC0">
        <w:rPr>
          <w:rFonts w:ascii="標楷體" w:eastAsia="標楷體" w:hAnsi="標楷體" w:hint="eastAsia"/>
          <w:sz w:val="27"/>
          <w:szCs w:val="27"/>
        </w:rPr>
        <w:t>收縮市場資金，</w:t>
      </w:r>
      <w:r w:rsidR="004C2CC0" w:rsidRPr="004C2CC0">
        <w:rPr>
          <w:rFonts w:ascii="標楷體" w:eastAsia="標楷體" w:hAnsi="標楷體" w:hint="eastAsia"/>
          <w:sz w:val="27"/>
          <w:szCs w:val="27"/>
        </w:rPr>
        <w:t>暫且壓抑短率下滑空間，</w:t>
      </w:r>
      <w:r w:rsidR="005835A3">
        <w:rPr>
          <w:rFonts w:ascii="標楷體" w:eastAsia="標楷體" w:hAnsi="標楷體" w:hint="eastAsia"/>
          <w:sz w:val="27"/>
          <w:szCs w:val="27"/>
        </w:rPr>
        <w:t>然而</w:t>
      </w:r>
      <w:r w:rsidR="00251FB1">
        <w:rPr>
          <w:rFonts w:ascii="標楷體" w:eastAsia="標楷體" w:hAnsi="標楷體" w:hint="eastAsia"/>
          <w:sz w:val="27"/>
          <w:szCs w:val="27"/>
        </w:rPr>
        <w:t>期初</w:t>
      </w:r>
      <w:r w:rsidR="00DD178E" w:rsidRPr="008A29A9">
        <w:rPr>
          <w:rFonts w:ascii="標楷體" w:eastAsia="標楷體" w:hAnsi="標楷體" w:hint="eastAsia"/>
          <w:sz w:val="27"/>
          <w:szCs w:val="27"/>
        </w:rPr>
        <w:t>銀行間</w:t>
      </w:r>
      <w:r w:rsidR="005835A3" w:rsidRPr="008A29A9">
        <w:rPr>
          <w:rFonts w:ascii="標楷體" w:eastAsia="標楷體" w:hAnsi="標楷體" w:hint="eastAsia"/>
          <w:sz w:val="27"/>
          <w:szCs w:val="27"/>
        </w:rPr>
        <w:t>負數</w:t>
      </w:r>
      <w:r w:rsidR="001932DF" w:rsidRPr="008A29A9">
        <w:rPr>
          <w:rFonts w:ascii="標楷體" w:eastAsia="標楷體" w:hAnsi="標楷體" w:hint="eastAsia"/>
          <w:sz w:val="27"/>
          <w:szCs w:val="27"/>
        </w:rPr>
        <w:t>操作空間</w:t>
      </w:r>
      <w:r w:rsidR="005835A3" w:rsidRPr="008A29A9">
        <w:rPr>
          <w:rFonts w:ascii="標楷體" w:eastAsia="標楷體" w:hAnsi="標楷體" w:hint="eastAsia"/>
          <w:sz w:val="27"/>
          <w:szCs w:val="27"/>
        </w:rPr>
        <w:t>仍</w:t>
      </w:r>
      <w:r w:rsidR="001932DF" w:rsidRPr="008A29A9">
        <w:rPr>
          <w:rFonts w:ascii="標楷體" w:eastAsia="標楷體" w:hAnsi="標楷體" w:hint="eastAsia"/>
          <w:sz w:val="27"/>
          <w:szCs w:val="27"/>
        </w:rPr>
        <w:t>大</w:t>
      </w:r>
      <w:r w:rsidR="00DD178E" w:rsidRPr="008A29A9">
        <w:rPr>
          <w:rFonts w:ascii="標楷體" w:eastAsia="標楷體" w:hAnsi="標楷體" w:hint="eastAsia"/>
          <w:sz w:val="27"/>
          <w:szCs w:val="27"/>
        </w:rPr>
        <w:t>，整體市場</w:t>
      </w:r>
      <w:r w:rsidR="005835A3" w:rsidRPr="008A29A9">
        <w:rPr>
          <w:rFonts w:ascii="標楷體" w:eastAsia="標楷體" w:hAnsi="標楷體" w:hint="eastAsia"/>
          <w:sz w:val="27"/>
          <w:szCs w:val="27"/>
        </w:rPr>
        <w:t>偏向</w:t>
      </w:r>
      <w:r w:rsidR="00DD178E" w:rsidRPr="008A29A9">
        <w:rPr>
          <w:rFonts w:ascii="標楷體" w:eastAsia="標楷體" w:hAnsi="標楷體" w:hint="eastAsia"/>
          <w:sz w:val="27"/>
          <w:szCs w:val="27"/>
        </w:rPr>
        <w:t>寬鬆</w:t>
      </w:r>
      <w:r w:rsidR="005835A3" w:rsidRPr="008A29A9">
        <w:rPr>
          <w:rFonts w:ascii="標楷體" w:eastAsia="標楷體" w:hAnsi="標楷體" w:hint="eastAsia"/>
          <w:sz w:val="27"/>
          <w:szCs w:val="27"/>
        </w:rPr>
        <w:t>，</w:t>
      </w:r>
      <w:r w:rsidR="008A29A9" w:rsidRPr="008A29A9">
        <w:rPr>
          <w:rFonts w:ascii="標楷體" w:eastAsia="標楷體" w:hAnsi="標楷體" w:hint="eastAsia"/>
          <w:sz w:val="27"/>
          <w:szCs w:val="27"/>
        </w:rPr>
        <w:t>調度大致</w:t>
      </w:r>
      <w:r w:rsidR="00F9763B">
        <w:rPr>
          <w:rFonts w:ascii="標楷體" w:eastAsia="標楷體" w:hAnsi="標楷體" w:hint="eastAsia"/>
          <w:sz w:val="27"/>
          <w:szCs w:val="27"/>
        </w:rPr>
        <w:t>能夠</w:t>
      </w:r>
      <w:r w:rsidR="008A29A9" w:rsidRPr="008A29A9">
        <w:rPr>
          <w:rFonts w:ascii="標楷體" w:eastAsia="標楷體" w:hAnsi="標楷體" w:hint="eastAsia"/>
          <w:sz w:val="27"/>
          <w:szCs w:val="27"/>
        </w:rPr>
        <w:t>順暢</w:t>
      </w:r>
      <w:r w:rsidR="00015CC5" w:rsidRPr="008A29A9">
        <w:rPr>
          <w:rFonts w:ascii="標楷體" w:eastAsia="標楷體" w:hAnsi="標楷體" w:cs="Courier New" w:hint="eastAsia"/>
          <w:sz w:val="27"/>
          <w:szCs w:val="27"/>
        </w:rPr>
        <w:t>。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8A29A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A29A9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5835A3" w:rsidRPr="008A29A9">
        <w:rPr>
          <w:rFonts w:ascii="標楷體" w:eastAsia="標楷體" w:hAnsi="標楷體" w:hint="eastAsia"/>
          <w:sz w:val="27"/>
          <w:szCs w:val="27"/>
        </w:rPr>
        <w:t>39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%</w:t>
      </w:r>
      <w:r w:rsidR="0072446C" w:rsidRPr="008A29A9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8A29A9">
        <w:rPr>
          <w:rFonts w:ascii="標楷體" w:eastAsia="標楷體" w:hAnsi="標楷體" w:hint="eastAsia"/>
          <w:sz w:val="27"/>
          <w:szCs w:val="27"/>
        </w:rPr>
        <w:t>。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拆款利率</w:t>
      </w:r>
      <w:r w:rsidR="004B6A3B" w:rsidRPr="008A29A9">
        <w:rPr>
          <w:rFonts w:ascii="標楷體" w:eastAsia="標楷體" w:hAnsi="標楷體" w:hint="eastAsia"/>
          <w:sz w:val="27"/>
          <w:szCs w:val="27"/>
        </w:rPr>
        <w:t>則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8A29A9">
        <w:rPr>
          <w:rFonts w:ascii="標楷體" w:eastAsia="標楷體" w:hAnsi="標楷體" w:hint="eastAsia"/>
          <w:sz w:val="27"/>
          <w:szCs w:val="27"/>
        </w:rPr>
        <w:t>0.</w:t>
      </w:r>
      <w:r w:rsidR="00B40AF7" w:rsidRPr="008A29A9">
        <w:rPr>
          <w:rFonts w:ascii="標楷體" w:eastAsia="標楷體" w:hAnsi="標楷體"/>
          <w:sz w:val="27"/>
          <w:szCs w:val="27"/>
        </w:rPr>
        <w:t>2</w:t>
      </w:r>
      <w:r w:rsidR="00974F45" w:rsidRPr="008A29A9">
        <w:rPr>
          <w:rFonts w:ascii="標楷體" w:eastAsia="標楷體" w:hAnsi="標楷體" w:hint="eastAsia"/>
          <w:sz w:val="27"/>
          <w:szCs w:val="27"/>
        </w:rPr>
        <w:t>8</w:t>
      </w:r>
      <w:r w:rsidR="009B617B" w:rsidRPr="00F17F4E">
        <w:rPr>
          <w:rFonts w:ascii="標楷體" w:eastAsia="標楷體" w:hAnsi="標楷體" w:hint="eastAsia"/>
          <w:sz w:val="27"/>
          <w:szCs w:val="27"/>
        </w:rPr>
        <w:t>%~0.</w:t>
      </w:r>
      <w:r w:rsidR="009C395F">
        <w:rPr>
          <w:rFonts w:ascii="標楷體" w:eastAsia="標楷體" w:hAnsi="標楷體" w:hint="eastAsia"/>
          <w:sz w:val="27"/>
          <w:szCs w:val="27"/>
        </w:rPr>
        <w:t>3</w:t>
      </w:r>
      <w:r w:rsidR="005835A3">
        <w:rPr>
          <w:rFonts w:ascii="標楷體" w:eastAsia="標楷體" w:hAnsi="標楷體" w:hint="eastAsia"/>
          <w:sz w:val="27"/>
          <w:szCs w:val="27"/>
        </w:rPr>
        <w:t>7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%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F40FC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F40FCB">
        <w:rPr>
          <w:rFonts w:ascii="標楷體" w:eastAsia="標楷體" w:hAnsi="標楷體" w:hint="eastAsia"/>
          <w:sz w:val="27"/>
          <w:szCs w:val="27"/>
        </w:rPr>
        <w:t>，</w:t>
      </w:r>
      <w:r w:rsidR="007C0F54" w:rsidRPr="007C0F54">
        <w:rPr>
          <w:rFonts w:ascii="標楷體" w:eastAsia="標楷體" w:hAnsi="標楷體" w:hint="eastAsia"/>
          <w:sz w:val="27"/>
          <w:szCs w:val="27"/>
        </w:rPr>
        <w:t>觀察上周</w:t>
      </w:r>
      <w:r w:rsidR="00360A7C" w:rsidRPr="00360A7C">
        <w:rPr>
          <w:rFonts w:ascii="標楷體" w:eastAsia="標楷體" w:hAnsi="標楷體" w:hint="eastAsia"/>
          <w:sz w:val="27"/>
          <w:szCs w:val="27"/>
        </w:rPr>
        <w:t>國際美元反彈，韓元走弱，</w:t>
      </w:r>
      <w:r w:rsidR="00260E60" w:rsidRPr="00360A7C">
        <w:rPr>
          <w:rFonts w:ascii="標楷體" w:eastAsia="標楷體" w:hAnsi="標楷體" w:hint="eastAsia"/>
          <w:sz w:val="27"/>
          <w:szCs w:val="27"/>
        </w:rPr>
        <w:t>加上</w:t>
      </w:r>
      <w:r w:rsidR="00260E60" w:rsidRPr="005E4A6C">
        <w:rPr>
          <w:rFonts w:ascii="標楷體" w:eastAsia="標楷體" w:hAnsi="標楷體" w:hint="eastAsia"/>
          <w:sz w:val="27"/>
          <w:szCs w:val="27"/>
        </w:rPr>
        <w:t>包含台灣在內的多個亞洲</w:t>
      </w:r>
      <w:proofErr w:type="gramStart"/>
      <w:r w:rsidR="00260E60" w:rsidRPr="005E4A6C">
        <w:rPr>
          <w:rFonts w:ascii="標楷體" w:eastAsia="標楷體" w:hAnsi="標楷體" w:hint="eastAsia"/>
          <w:sz w:val="27"/>
          <w:szCs w:val="27"/>
        </w:rPr>
        <w:t>央行均見進場</w:t>
      </w:r>
      <w:proofErr w:type="gramEnd"/>
      <w:r w:rsidR="00260E60" w:rsidRPr="005E4A6C">
        <w:rPr>
          <w:rFonts w:ascii="標楷體" w:eastAsia="標楷體" w:hAnsi="標楷體" w:hint="eastAsia"/>
          <w:sz w:val="27"/>
          <w:szCs w:val="27"/>
        </w:rPr>
        <w:t>干預本國貨幣升值，</w:t>
      </w:r>
      <w:r w:rsidR="00260E60">
        <w:rPr>
          <w:rFonts w:ascii="標楷體" w:eastAsia="標楷體" w:hAnsi="標楷體" w:hint="eastAsia"/>
          <w:sz w:val="27"/>
          <w:szCs w:val="27"/>
        </w:rPr>
        <w:t>且</w:t>
      </w:r>
      <w:r w:rsidR="00360A7C" w:rsidRPr="00360A7C">
        <w:rPr>
          <w:rFonts w:ascii="標楷體" w:eastAsia="標楷體" w:hAnsi="標楷體" w:hint="eastAsia"/>
          <w:sz w:val="27"/>
          <w:szCs w:val="27"/>
        </w:rPr>
        <w:t>外資在台股也轉</w:t>
      </w:r>
      <w:r w:rsidR="007C0F54">
        <w:rPr>
          <w:rFonts w:ascii="標楷體" w:eastAsia="標楷體" w:hAnsi="標楷體" w:hint="eastAsia"/>
          <w:sz w:val="27"/>
          <w:szCs w:val="27"/>
        </w:rPr>
        <w:t>向</w:t>
      </w:r>
      <w:r w:rsidR="00360A7C" w:rsidRPr="00360A7C">
        <w:rPr>
          <w:rFonts w:ascii="標楷體" w:eastAsia="標楷體" w:hAnsi="標楷體" w:hint="eastAsia"/>
          <w:sz w:val="27"/>
          <w:szCs w:val="27"/>
        </w:rPr>
        <w:t>賣超並有匯出跡象，壓抑新台幣</w:t>
      </w:r>
      <w:proofErr w:type="gramStart"/>
      <w:r w:rsidR="007C0F5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C0F54">
        <w:rPr>
          <w:rFonts w:ascii="標楷體" w:eastAsia="標楷體" w:hAnsi="標楷體" w:hint="eastAsia"/>
          <w:sz w:val="27"/>
          <w:szCs w:val="27"/>
        </w:rPr>
        <w:t>價</w:t>
      </w:r>
      <w:r w:rsidR="00360A7C" w:rsidRPr="00360A7C">
        <w:rPr>
          <w:rFonts w:ascii="標楷體" w:eastAsia="標楷體" w:hAnsi="標楷體" w:hint="eastAsia"/>
          <w:sz w:val="27"/>
          <w:szCs w:val="27"/>
        </w:rPr>
        <w:t>走貶，</w:t>
      </w:r>
      <w:r w:rsidR="00361E3F" w:rsidRPr="00B04F2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61E3F" w:rsidRPr="00B04F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61E3F" w:rsidRPr="00B04F29">
        <w:rPr>
          <w:rFonts w:ascii="標楷體" w:eastAsia="標楷體" w:hAnsi="標楷體" w:hint="eastAsia"/>
          <w:sz w:val="27"/>
          <w:szCs w:val="27"/>
        </w:rPr>
        <w:t>多在1</w:t>
      </w:r>
      <w:proofErr w:type="gramStart"/>
      <w:r w:rsidR="00361E3F" w:rsidRPr="00B04F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61E3F" w:rsidRPr="00B04F29">
        <w:rPr>
          <w:rFonts w:ascii="標楷體" w:eastAsia="標楷體" w:hAnsi="標楷體" w:hint="eastAsia"/>
          <w:sz w:val="27"/>
          <w:szCs w:val="27"/>
        </w:rPr>
        <w:t>低位附近波動</w:t>
      </w:r>
      <w:r w:rsidR="00E52539" w:rsidRPr="00B04F29">
        <w:rPr>
          <w:rFonts w:ascii="標楷體" w:eastAsia="標楷體" w:hAnsi="標楷體" w:hint="eastAsia"/>
          <w:sz w:val="27"/>
          <w:szCs w:val="27"/>
        </w:rPr>
        <w:t>。</w:t>
      </w:r>
      <w:r w:rsidR="00AF45CA" w:rsidRPr="00B04F29">
        <w:rPr>
          <w:rFonts w:ascii="標楷體" w:eastAsia="標楷體" w:hAnsi="標楷體" w:hint="eastAsia"/>
          <w:sz w:val="27"/>
          <w:szCs w:val="27"/>
        </w:rPr>
        <w:t>成交區間</w:t>
      </w:r>
      <w:r w:rsidR="00BB1688" w:rsidRPr="00B04F29">
        <w:rPr>
          <w:rFonts w:ascii="標楷體" w:eastAsia="標楷體" w:hAnsi="標楷體" w:hint="eastAsia"/>
          <w:sz w:val="27"/>
          <w:szCs w:val="27"/>
        </w:rPr>
        <w:t>則</w:t>
      </w:r>
      <w:r w:rsidR="00AF45CA" w:rsidRPr="00B04F29">
        <w:rPr>
          <w:rFonts w:ascii="標楷體" w:eastAsia="標楷體" w:hAnsi="標楷體" w:hint="eastAsia"/>
          <w:sz w:val="27"/>
          <w:szCs w:val="27"/>
        </w:rPr>
        <w:t>落於</w:t>
      </w:r>
      <w:r w:rsidR="009575A0" w:rsidRPr="00B04F29">
        <w:rPr>
          <w:rFonts w:ascii="標楷體" w:eastAsia="標楷體" w:hAnsi="標楷體" w:hint="eastAsia"/>
          <w:sz w:val="27"/>
          <w:szCs w:val="27"/>
        </w:rPr>
        <w:t>29.</w:t>
      </w:r>
      <w:r w:rsidR="005E4A6C" w:rsidRPr="00B04F29">
        <w:rPr>
          <w:rFonts w:ascii="標楷體" w:eastAsia="標楷體" w:hAnsi="標楷體" w:hint="eastAsia"/>
          <w:sz w:val="27"/>
          <w:szCs w:val="27"/>
        </w:rPr>
        <w:t>44</w:t>
      </w:r>
      <w:r w:rsidR="00243BE9" w:rsidRPr="00B04F29">
        <w:rPr>
          <w:rFonts w:ascii="標楷體" w:eastAsia="標楷體" w:hAnsi="標楷體" w:hint="eastAsia"/>
          <w:sz w:val="27"/>
          <w:szCs w:val="27"/>
        </w:rPr>
        <w:t>~</w:t>
      </w:r>
      <w:r w:rsidR="00DB1737" w:rsidRPr="00B04F29">
        <w:rPr>
          <w:rFonts w:ascii="標楷體" w:eastAsia="標楷體" w:hAnsi="標楷體" w:hint="eastAsia"/>
          <w:sz w:val="27"/>
          <w:szCs w:val="27"/>
        </w:rPr>
        <w:t>29.</w:t>
      </w:r>
      <w:r w:rsidR="00B04F29" w:rsidRPr="00B04F29">
        <w:rPr>
          <w:rFonts w:ascii="標楷體" w:eastAsia="標楷體" w:hAnsi="標楷體"/>
          <w:sz w:val="27"/>
          <w:szCs w:val="27"/>
        </w:rPr>
        <w:t>612</w:t>
      </w:r>
      <w:r w:rsidR="00AF45CA" w:rsidRPr="00B04F29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968D3" w:rsidRPr="00642F89" w:rsidRDefault="003168FD" w:rsidP="00642F89">
      <w:pPr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80E06" w:rsidRPr="00E96562">
        <w:rPr>
          <w:rFonts w:ascii="標楷體" w:eastAsia="標楷體" w:hAnsi="標楷體" w:hint="eastAsia"/>
          <w:sz w:val="27"/>
          <w:szCs w:val="27"/>
        </w:rPr>
        <w:t>1兆</w:t>
      </w:r>
      <w:r w:rsidR="00E96562" w:rsidRPr="00E96562">
        <w:rPr>
          <w:rFonts w:ascii="標楷體" w:eastAsia="標楷體" w:hAnsi="標楷體"/>
          <w:sz w:val="27"/>
          <w:szCs w:val="27"/>
        </w:rPr>
        <w:t>3</w:t>
      </w:r>
      <w:r w:rsidR="00113A34" w:rsidRPr="00E96562">
        <w:rPr>
          <w:rFonts w:ascii="標楷體" w:eastAsia="標楷體" w:hAnsi="標楷體"/>
          <w:sz w:val="27"/>
          <w:szCs w:val="27"/>
        </w:rPr>
        <w:t>,</w:t>
      </w:r>
      <w:r w:rsidR="00E96562" w:rsidRPr="00E96562">
        <w:rPr>
          <w:rFonts w:ascii="標楷體" w:eastAsia="標楷體" w:hAnsi="標楷體"/>
          <w:sz w:val="27"/>
          <w:szCs w:val="27"/>
        </w:rPr>
        <w:t>179</w:t>
      </w:r>
      <w:r w:rsidR="008C604E" w:rsidRPr="0011079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11079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672596" w:rsidRPr="00672596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672596">
        <w:rPr>
          <w:rFonts w:ascii="標楷體" w:eastAsia="標楷體" w:hAnsi="標楷體" w:hint="eastAsia"/>
          <w:sz w:val="27"/>
          <w:szCs w:val="27"/>
        </w:rPr>
        <w:t>與</w:t>
      </w:r>
      <w:r w:rsidR="00672596" w:rsidRPr="00672596">
        <w:rPr>
          <w:rFonts w:ascii="標楷體" w:eastAsia="標楷體" w:hAnsi="標楷體" w:hint="eastAsia"/>
          <w:sz w:val="27"/>
          <w:szCs w:val="27"/>
        </w:rPr>
        <w:t>上周</w:t>
      </w:r>
      <w:r w:rsidR="00672596">
        <w:rPr>
          <w:rFonts w:ascii="標楷體" w:eastAsia="標楷體" w:hAnsi="標楷體" w:hint="eastAsia"/>
          <w:sz w:val="27"/>
          <w:szCs w:val="27"/>
        </w:rPr>
        <w:t>是大致相當</w:t>
      </w:r>
      <w:r w:rsidR="00672596" w:rsidRPr="00672596">
        <w:rPr>
          <w:rFonts w:ascii="標楷體" w:eastAsia="標楷體" w:hAnsi="標楷體" w:hint="eastAsia"/>
          <w:sz w:val="27"/>
          <w:szCs w:val="27"/>
        </w:rPr>
        <w:t>，</w:t>
      </w:r>
      <w:r w:rsidR="00672596">
        <w:rPr>
          <w:rFonts w:ascii="標楷體" w:eastAsia="標楷體" w:hAnsi="標楷體" w:hint="eastAsia"/>
          <w:sz w:val="27"/>
          <w:szCs w:val="27"/>
        </w:rPr>
        <w:t>但</w:t>
      </w:r>
      <w:r w:rsidR="00144738">
        <w:rPr>
          <w:rFonts w:ascii="標楷體" w:eastAsia="標楷體" w:hAnsi="標楷體" w:hint="eastAsia"/>
          <w:sz w:val="27"/>
          <w:szCs w:val="27"/>
        </w:rPr>
        <w:t>由於</w:t>
      </w:r>
      <w:r w:rsidR="008A29A9" w:rsidRPr="0011079E">
        <w:rPr>
          <w:rFonts w:ascii="標楷體" w:eastAsia="標楷體" w:hAnsi="標楷體" w:hint="eastAsia"/>
          <w:sz w:val="27"/>
          <w:szCs w:val="27"/>
        </w:rPr>
        <w:t>本周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起各銀行將</w:t>
      </w:r>
      <w:r w:rsidR="00642F89">
        <w:rPr>
          <w:rFonts w:ascii="標楷體" w:eastAsia="標楷體" w:hAnsi="標楷體" w:hint="eastAsia"/>
          <w:sz w:val="27"/>
          <w:szCs w:val="27"/>
        </w:rPr>
        <w:t>開始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陸續向臺灣銀行換領新鈔，行</w:t>
      </w:r>
      <w:r w:rsidR="00642F89">
        <w:rPr>
          <w:rFonts w:ascii="標楷體" w:eastAsia="標楷體" w:hAnsi="標楷體" w:hint="eastAsia"/>
          <w:sz w:val="27"/>
          <w:szCs w:val="27"/>
        </w:rPr>
        <w:t>庫間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庫現堆</w:t>
      </w:r>
      <w:r w:rsidR="00642F89">
        <w:rPr>
          <w:rFonts w:ascii="標楷體" w:eastAsia="標楷體" w:hAnsi="標楷體" w:hint="eastAsia"/>
          <w:sz w:val="27"/>
          <w:szCs w:val="27"/>
        </w:rPr>
        <w:t>積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直</w:t>
      </w:r>
      <w:r w:rsidR="00144738">
        <w:rPr>
          <w:rFonts w:ascii="標楷體" w:eastAsia="標楷體" w:hAnsi="標楷體" w:hint="eastAsia"/>
          <w:sz w:val="27"/>
          <w:szCs w:val="27"/>
        </w:rPr>
        <w:t>至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民眾兌換，</w:t>
      </w:r>
      <w:r w:rsidR="00642F89">
        <w:rPr>
          <w:rFonts w:ascii="標楷體" w:eastAsia="標楷體" w:hAnsi="標楷體" w:hint="eastAsia"/>
          <w:sz w:val="27"/>
          <w:szCs w:val="27"/>
        </w:rPr>
        <w:t>將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影響其周轉金</w:t>
      </w:r>
      <w:r w:rsidR="00144738">
        <w:rPr>
          <w:rFonts w:ascii="標楷體" w:eastAsia="標楷體" w:hAnsi="標楷體" w:hint="eastAsia"/>
          <w:sz w:val="27"/>
          <w:szCs w:val="27"/>
        </w:rPr>
        <w:t>運</w:t>
      </w:r>
      <w:r w:rsidR="00642F89" w:rsidRPr="00642F89">
        <w:rPr>
          <w:rFonts w:ascii="標楷體" w:eastAsia="標楷體" w:hAnsi="標楷體" w:hint="eastAsia"/>
          <w:sz w:val="27"/>
          <w:szCs w:val="27"/>
        </w:rPr>
        <w:t>用，</w:t>
      </w:r>
      <w:r w:rsidR="008A29A9">
        <w:rPr>
          <w:rFonts w:ascii="標楷體" w:eastAsia="標楷體" w:hAnsi="標楷體" w:hint="eastAsia"/>
          <w:sz w:val="27"/>
          <w:szCs w:val="27"/>
        </w:rPr>
        <w:t>預料</w:t>
      </w:r>
      <w:r w:rsidR="00144738">
        <w:rPr>
          <w:rFonts w:ascii="標楷體" w:eastAsia="標楷體" w:hAnsi="標楷體" w:hint="eastAsia"/>
          <w:sz w:val="27"/>
          <w:szCs w:val="27"/>
        </w:rPr>
        <w:t>年前</w:t>
      </w:r>
      <w:r w:rsidR="008A29A9" w:rsidRPr="00B03152">
        <w:rPr>
          <w:rFonts w:ascii="標楷體" w:eastAsia="標楷體" w:hAnsi="標楷體" w:hint="eastAsia"/>
          <w:sz w:val="27"/>
          <w:szCs w:val="27"/>
        </w:rPr>
        <w:t>銀行體系資金</w:t>
      </w:r>
      <w:r w:rsidR="00271D55">
        <w:rPr>
          <w:rFonts w:ascii="標楷體" w:eastAsia="標楷體" w:hAnsi="標楷體" w:hint="eastAsia"/>
          <w:sz w:val="27"/>
          <w:szCs w:val="27"/>
        </w:rPr>
        <w:t>存在</w:t>
      </w:r>
      <w:r w:rsidR="008A29A9" w:rsidRPr="00B03152">
        <w:rPr>
          <w:rFonts w:ascii="標楷體" w:eastAsia="標楷體" w:hAnsi="標楷體" w:hint="eastAsia"/>
          <w:sz w:val="27"/>
          <w:szCs w:val="27"/>
        </w:rPr>
        <w:t>流動性變數，可能</w:t>
      </w:r>
      <w:r w:rsidR="00307744">
        <w:rPr>
          <w:rFonts w:ascii="標楷體" w:eastAsia="標楷體" w:hAnsi="標楷體" w:hint="eastAsia"/>
          <w:sz w:val="27"/>
          <w:szCs w:val="27"/>
        </w:rPr>
        <w:t>開始</w:t>
      </w:r>
      <w:r w:rsidR="008A29A9" w:rsidRPr="00B03152">
        <w:rPr>
          <w:rFonts w:ascii="標楷體" w:eastAsia="標楷體" w:hAnsi="標楷體" w:hint="eastAsia"/>
          <w:sz w:val="27"/>
          <w:szCs w:val="27"/>
        </w:rPr>
        <w:t>影響</w:t>
      </w:r>
      <w:r w:rsidR="00271D55">
        <w:rPr>
          <w:rFonts w:ascii="標楷體" w:eastAsia="標楷體" w:hAnsi="標楷體" w:hint="eastAsia"/>
          <w:sz w:val="27"/>
          <w:szCs w:val="27"/>
        </w:rPr>
        <w:t>近期</w:t>
      </w:r>
      <w:r w:rsidR="008A29A9" w:rsidRPr="00B03152">
        <w:rPr>
          <w:rFonts w:ascii="標楷體" w:eastAsia="標楷體" w:hAnsi="標楷體" w:hint="eastAsia"/>
          <w:sz w:val="27"/>
          <w:szCs w:val="27"/>
        </w:rPr>
        <w:t>平靜市況</w:t>
      </w:r>
      <w:r w:rsidR="00271D55">
        <w:rPr>
          <w:rFonts w:ascii="標楷體" w:eastAsia="標楷體" w:hAnsi="標楷體" w:hint="eastAsia"/>
          <w:sz w:val="27"/>
          <w:szCs w:val="27"/>
        </w:rPr>
        <w:t>，</w:t>
      </w:r>
      <w:r w:rsidR="00271D55" w:rsidRPr="00144738">
        <w:rPr>
          <w:rFonts w:ascii="標楷體" w:eastAsia="標楷體" w:hAnsi="標楷體" w:hint="eastAsia"/>
          <w:sz w:val="27"/>
          <w:szCs w:val="27"/>
        </w:rPr>
        <w:t>不排除</w:t>
      </w:r>
      <w:r w:rsidR="0027354A" w:rsidRPr="00144738">
        <w:rPr>
          <w:rFonts w:ascii="標楷體" w:eastAsia="標楷體" w:hAnsi="標楷體" w:hint="eastAsia"/>
          <w:sz w:val="27"/>
          <w:szCs w:val="27"/>
        </w:rPr>
        <w:t>短率</w:t>
      </w:r>
      <w:r w:rsidR="00271D55" w:rsidRPr="00144738">
        <w:rPr>
          <w:rFonts w:ascii="標楷體" w:eastAsia="標楷體" w:hAnsi="標楷體" w:hint="eastAsia"/>
          <w:sz w:val="27"/>
          <w:szCs w:val="27"/>
        </w:rPr>
        <w:t>將有出現</w:t>
      </w:r>
      <w:r w:rsidR="0027354A" w:rsidRPr="00144738">
        <w:rPr>
          <w:rFonts w:ascii="標楷體" w:eastAsia="標楷體" w:hAnsi="標楷體" w:hint="eastAsia"/>
          <w:sz w:val="27"/>
          <w:szCs w:val="27"/>
        </w:rPr>
        <w:t>擴大波動</w:t>
      </w:r>
      <w:r w:rsidR="00271D55" w:rsidRPr="00144738">
        <w:rPr>
          <w:rFonts w:ascii="標楷體" w:eastAsia="標楷體" w:hAnsi="標楷體" w:hint="eastAsia"/>
          <w:sz w:val="27"/>
          <w:szCs w:val="27"/>
        </w:rPr>
        <w:t>機會</w:t>
      </w:r>
      <w:r w:rsidR="0027354A" w:rsidRPr="00144738">
        <w:rPr>
          <w:rFonts w:ascii="標楷體" w:eastAsia="標楷體" w:hAnsi="標楷體" w:hint="eastAsia"/>
          <w:sz w:val="27"/>
          <w:szCs w:val="27"/>
        </w:rPr>
        <w:t>。交易部操作上，</w:t>
      </w:r>
      <w:r w:rsidR="00672596" w:rsidRPr="00380699">
        <w:rPr>
          <w:rFonts w:ascii="標楷體" w:eastAsia="標楷體" w:hAnsi="標楷體" w:hint="eastAsia"/>
          <w:sz w:val="27"/>
          <w:szCs w:val="27"/>
        </w:rPr>
        <w:t>將積極尋</w:t>
      </w:r>
      <w:r w:rsidR="00B96FF5">
        <w:rPr>
          <w:rFonts w:ascii="標楷體" w:eastAsia="標楷體" w:hAnsi="標楷體" w:hint="eastAsia"/>
          <w:sz w:val="27"/>
          <w:szCs w:val="27"/>
        </w:rPr>
        <w:t>覓長天期跨農曆年資金</w:t>
      </w:r>
      <w:bookmarkStart w:id="0" w:name="_GoBack"/>
      <w:bookmarkEnd w:id="0"/>
      <w:r w:rsidR="00380699">
        <w:rPr>
          <w:rFonts w:ascii="標楷體" w:eastAsia="標楷體" w:hAnsi="標楷體" w:hint="eastAsia"/>
          <w:sz w:val="27"/>
          <w:szCs w:val="27"/>
        </w:rPr>
        <w:t>優先</w:t>
      </w:r>
      <w:r w:rsidR="004F35E4">
        <w:rPr>
          <w:rFonts w:ascii="標楷體" w:eastAsia="標楷體" w:hAnsi="標楷體" w:hint="eastAsia"/>
          <w:sz w:val="27"/>
          <w:szCs w:val="27"/>
        </w:rPr>
        <w:t>成</w:t>
      </w:r>
      <w:r w:rsidR="00672596" w:rsidRPr="00672596">
        <w:rPr>
          <w:rFonts w:ascii="標楷體" w:eastAsia="標楷體" w:hAnsi="標楷體" w:hint="eastAsia"/>
          <w:sz w:val="27"/>
          <w:szCs w:val="27"/>
        </w:rPr>
        <w:t>交，藉以平均分散資金落點，降低農曆年前調度風險。</w:t>
      </w:r>
      <w:r w:rsidR="00BC5FA1" w:rsidRPr="006C24F6">
        <w:rPr>
          <w:rFonts w:ascii="標楷體" w:eastAsia="標楷體" w:hAnsi="標楷體" w:hint="eastAsia"/>
          <w:sz w:val="27"/>
          <w:szCs w:val="27"/>
        </w:rPr>
        <w:t>匯率方面，</w:t>
      </w:r>
      <w:r w:rsidR="002337D8">
        <w:rPr>
          <w:rFonts w:ascii="標楷體" w:eastAsia="標楷體" w:hAnsi="標楷體" w:hint="eastAsia"/>
          <w:sz w:val="27"/>
          <w:szCs w:val="27"/>
        </w:rPr>
        <w:t>觀察</w:t>
      </w:r>
      <w:r w:rsidR="002337D8" w:rsidRPr="002337D8">
        <w:rPr>
          <w:rFonts w:ascii="標楷體" w:eastAsia="標楷體" w:hAnsi="標楷體" w:hint="eastAsia"/>
          <w:sz w:val="27"/>
          <w:szCs w:val="27"/>
        </w:rPr>
        <w:t>新台幣歷經年初勁揚激情</w:t>
      </w:r>
      <w:r w:rsidR="002337D8">
        <w:rPr>
          <w:rFonts w:ascii="標楷體" w:eastAsia="標楷體" w:hAnsi="標楷體" w:hint="eastAsia"/>
          <w:sz w:val="27"/>
          <w:szCs w:val="27"/>
        </w:rPr>
        <w:t>後</w:t>
      </w:r>
      <w:r w:rsidR="002337D8" w:rsidRPr="002337D8">
        <w:rPr>
          <w:rFonts w:ascii="標楷體" w:eastAsia="標楷體" w:hAnsi="標楷體" w:hint="eastAsia"/>
          <w:sz w:val="27"/>
          <w:szCs w:val="27"/>
        </w:rPr>
        <w:t>回歸平淡</w:t>
      </w:r>
      <w:r w:rsidR="000D370B">
        <w:rPr>
          <w:rFonts w:ascii="標楷體" w:eastAsia="標楷體" w:hAnsi="標楷體" w:hint="eastAsia"/>
          <w:sz w:val="27"/>
          <w:szCs w:val="27"/>
        </w:rPr>
        <w:t>，</w:t>
      </w:r>
      <w:r w:rsidR="00B02771" w:rsidRPr="00B02771">
        <w:rPr>
          <w:rFonts w:ascii="標楷體" w:eastAsia="標楷體" w:hAnsi="標楷體" w:hint="eastAsia"/>
          <w:sz w:val="27"/>
          <w:szCs w:val="27"/>
        </w:rPr>
        <w:t>預</w:t>
      </w:r>
      <w:r w:rsidR="000F1B03">
        <w:rPr>
          <w:rFonts w:ascii="標楷體" w:eastAsia="標楷體" w:hAnsi="標楷體" w:hint="eastAsia"/>
          <w:sz w:val="27"/>
          <w:szCs w:val="27"/>
        </w:rPr>
        <w:t>估</w:t>
      </w:r>
      <w:r w:rsidR="00B02771" w:rsidRPr="00B02771">
        <w:rPr>
          <w:rFonts w:ascii="標楷體" w:eastAsia="標楷體" w:hAnsi="標楷體" w:hint="eastAsia"/>
          <w:sz w:val="27"/>
          <w:szCs w:val="27"/>
        </w:rPr>
        <w:t>本波多頭</w:t>
      </w:r>
      <w:r w:rsidR="0096058F">
        <w:rPr>
          <w:rFonts w:ascii="標楷體" w:eastAsia="標楷體" w:hAnsi="標楷體" w:hint="eastAsia"/>
          <w:sz w:val="27"/>
          <w:szCs w:val="27"/>
        </w:rPr>
        <w:t>可能</w:t>
      </w:r>
      <w:r w:rsidR="00B02771" w:rsidRPr="00B02771">
        <w:rPr>
          <w:rFonts w:ascii="標楷體" w:eastAsia="標楷體" w:hAnsi="標楷體" w:hint="eastAsia"/>
          <w:sz w:val="27"/>
          <w:szCs w:val="27"/>
        </w:rPr>
        <w:t>已經達到滿足點，</w:t>
      </w:r>
      <w:r w:rsidR="0096058F">
        <w:rPr>
          <w:rFonts w:ascii="標楷體" w:eastAsia="標楷體" w:hAnsi="標楷體" w:hint="eastAsia"/>
          <w:sz w:val="27"/>
          <w:szCs w:val="27"/>
        </w:rPr>
        <w:t>短線</w:t>
      </w:r>
      <w:r w:rsidR="00641741">
        <w:rPr>
          <w:rFonts w:ascii="標楷體" w:eastAsia="標楷體" w:hAnsi="標楷體" w:hint="eastAsia"/>
          <w:sz w:val="27"/>
          <w:szCs w:val="27"/>
        </w:rPr>
        <w:t>應</w:t>
      </w:r>
      <w:r w:rsidR="005271D9">
        <w:rPr>
          <w:rFonts w:ascii="標楷體" w:eastAsia="標楷體" w:hAnsi="標楷體" w:hint="eastAsia"/>
          <w:sz w:val="27"/>
          <w:szCs w:val="27"/>
        </w:rPr>
        <w:t>當在</w:t>
      </w:r>
      <w:r w:rsidR="00B60C5A">
        <w:rPr>
          <w:rFonts w:ascii="標楷體" w:eastAsia="標楷體" w:hAnsi="標楷體" w:hint="eastAsia"/>
          <w:sz w:val="27"/>
          <w:szCs w:val="27"/>
        </w:rPr>
        <w:t>區間低位</w:t>
      </w:r>
      <w:r w:rsidR="0096058F">
        <w:rPr>
          <w:rFonts w:ascii="標楷體" w:eastAsia="標楷體" w:hAnsi="標楷體" w:hint="eastAsia"/>
          <w:sz w:val="27"/>
          <w:szCs w:val="27"/>
        </w:rPr>
        <w:t>附近盤整</w:t>
      </w:r>
      <w:r w:rsidR="00B02771" w:rsidRPr="00B02771">
        <w:rPr>
          <w:rFonts w:ascii="標楷體" w:eastAsia="標楷體" w:hAnsi="標楷體" w:hint="eastAsia"/>
          <w:sz w:val="27"/>
          <w:szCs w:val="27"/>
        </w:rPr>
        <w:t>，</w:t>
      </w:r>
      <w:r w:rsidR="005271D9">
        <w:rPr>
          <w:rFonts w:ascii="標楷體" w:eastAsia="標楷體" w:hAnsi="標楷體" w:hint="eastAsia"/>
          <w:sz w:val="27"/>
          <w:szCs w:val="27"/>
        </w:rPr>
        <w:t>待</w:t>
      </w:r>
      <w:r w:rsidR="00F45C5E" w:rsidRPr="00F45C5E">
        <w:rPr>
          <w:rFonts w:ascii="標楷體" w:eastAsia="標楷體" w:hAnsi="標楷體" w:hint="eastAsia"/>
          <w:sz w:val="27"/>
          <w:szCs w:val="27"/>
        </w:rPr>
        <w:t>下半月出口商拋匯力道增溫，</w:t>
      </w:r>
      <w:r w:rsidR="005271D9">
        <w:rPr>
          <w:rFonts w:ascii="標楷體" w:eastAsia="標楷體" w:hAnsi="標楷體" w:hint="eastAsia"/>
          <w:sz w:val="27"/>
          <w:szCs w:val="27"/>
        </w:rPr>
        <w:t>或</w:t>
      </w:r>
      <w:r w:rsidR="005271D9" w:rsidRPr="005271D9">
        <w:rPr>
          <w:rFonts w:ascii="標楷體" w:eastAsia="標楷體" w:hAnsi="標楷體" w:hint="eastAsia"/>
          <w:sz w:val="27"/>
          <w:szCs w:val="27"/>
        </w:rPr>
        <w:t>有機會</w:t>
      </w:r>
      <w:r w:rsidR="00A74134">
        <w:rPr>
          <w:rFonts w:ascii="標楷體" w:eastAsia="標楷體" w:hAnsi="標楷體" w:hint="eastAsia"/>
          <w:sz w:val="27"/>
          <w:szCs w:val="27"/>
        </w:rPr>
        <w:t>再度</w:t>
      </w:r>
      <w:r w:rsidR="00F45C5E" w:rsidRPr="00F45C5E">
        <w:rPr>
          <w:rFonts w:ascii="標楷體" w:eastAsia="標楷體" w:hAnsi="標楷體" w:hint="eastAsia"/>
          <w:sz w:val="27"/>
          <w:szCs w:val="27"/>
        </w:rPr>
        <w:t>給予新台幣</w:t>
      </w:r>
      <w:r w:rsidR="000F1B03">
        <w:rPr>
          <w:rFonts w:ascii="標楷體" w:eastAsia="標楷體" w:hAnsi="標楷體" w:hint="eastAsia"/>
          <w:sz w:val="27"/>
          <w:szCs w:val="27"/>
        </w:rPr>
        <w:t>匯價</w:t>
      </w:r>
      <w:r w:rsidR="00A74134">
        <w:rPr>
          <w:rFonts w:ascii="標楷體" w:eastAsia="標楷體" w:hAnsi="標楷體" w:hint="eastAsia"/>
          <w:sz w:val="27"/>
          <w:szCs w:val="27"/>
        </w:rPr>
        <w:t>趨</w:t>
      </w:r>
      <w:r w:rsidR="009C248C">
        <w:rPr>
          <w:rFonts w:ascii="標楷體" w:eastAsia="標楷體" w:hAnsi="標楷體" w:hint="eastAsia"/>
          <w:sz w:val="27"/>
          <w:szCs w:val="27"/>
        </w:rPr>
        <w:t>升</w:t>
      </w:r>
      <w:r w:rsidR="00F45C5E" w:rsidRPr="00F45C5E">
        <w:rPr>
          <w:rFonts w:ascii="標楷體" w:eastAsia="標楷體" w:hAnsi="標楷體" w:hint="eastAsia"/>
          <w:sz w:val="27"/>
          <w:szCs w:val="27"/>
        </w:rPr>
        <w:t>力道</w:t>
      </w:r>
      <w:r w:rsidR="00F45C5E">
        <w:rPr>
          <w:rFonts w:ascii="標楷體" w:eastAsia="標楷體" w:hAnsi="標楷體" w:hint="eastAsia"/>
          <w:sz w:val="27"/>
          <w:szCs w:val="27"/>
        </w:rPr>
        <w:t>，</w:t>
      </w:r>
      <w:r w:rsidR="000F1B03">
        <w:rPr>
          <w:rFonts w:ascii="標楷體" w:eastAsia="標楷體" w:hAnsi="標楷體" w:hint="eastAsia"/>
          <w:sz w:val="27"/>
          <w:szCs w:val="27"/>
        </w:rPr>
        <w:t>而</w:t>
      </w:r>
      <w:r w:rsidR="00DE2AC4" w:rsidRPr="00DE2AC4">
        <w:rPr>
          <w:rFonts w:ascii="標楷體" w:eastAsia="標楷體" w:hAnsi="標楷體" w:hint="eastAsia"/>
          <w:sz w:val="27"/>
          <w:szCs w:val="27"/>
        </w:rPr>
        <w:t>後續走勢</w:t>
      </w:r>
      <w:r w:rsidR="000F1B03">
        <w:rPr>
          <w:rFonts w:ascii="標楷體" w:eastAsia="標楷體" w:hAnsi="標楷體" w:hint="eastAsia"/>
          <w:sz w:val="27"/>
          <w:szCs w:val="27"/>
        </w:rPr>
        <w:t>，</w:t>
      </w:r>
      <w:r w:rsidR="00A74134">
        <w:rPr>
          <w:rFonts w:ascii="標楷體" w:eastAsia="標楷體" w:hAnsi="標楷體" w:hint="eastAsia"/>
          <w:sz w:val="27"/>
          <w:szCs w:val="27"/>
        </w:rPr>
        <w:t>則需再視</w:t>
      </w:r>
      <w:r w:rsidR="00DE2AC4" w:rsidRPr="00DE2AC4">
        <w:rPr>
          <w:rFonts w:ascii="標楷體" w:eastAsia="標楷體" w:hAnsi="標楷體" w:hint="eastAsia"/>
          <w:sz w:val="27"/>
          <w:szCs w:val="27"/>
        </w:rPr>
        <w:t>外資動向與國際經濟情勢而定。</w:t>
      </w:r>
      <w:r w:rsidR="00F968D3" w:rsidRPr="00977168">
        <w:rPr>
          <w:rFonts w:ascii="標楷體" w:eastAsia="標楷體" w:hAnsi="標楷體" w:hint="eastAsia"/>
          <w:sz w:val="27"/>
          <w:szCs w:val="27"/>
        </w:rPr>
        <w:t>預</w:t>
      </w:r>
      <w:r w:rsidR="000F1B03">
        <w:rPr>
          <w:rFonts w:ascii="標楷體" w:eastAsia="標楷體" w:hAnsi="標楷體" w:hint="eastAsia"/>
          <w:sz w:val="27"/>
          <w:szCs w:val="27"/>
        </w:rPr>
        <w:t>測</w:t>
      </w:r>
      <w:r w:rsidR="00F968D3" w:rsidRPr="00977168">
        <w:rPr>
          <w:rFonts w:ascii="標楷體" w:eastAsia="標楷體" w:hAnsi="標楷體" w:hint="eastAsia"/>
          <w:sz w:val="27"/>
          <w:szCs w:val="27"/>
        </w:rPr>
        <w:t>新台幣兌美元將暫落於</w:t>
      </w:r>
      <w:r w:rsidR="00F968D3" w:rsidRPr="00B04F29">
        <w:rPr>
          <w:rFonts w:ascii="標楷體" w:eastAsia="標楷體" w:hAnsi="標楷體" w:hint="eastAsia"/>
          <w:sz w:val="27"/>
          <w:szCs w:val="27"/>
        </w:rPr>
        <w:t>29.</w:t>
      </w:r>
      <w:r w:rsidR="00641741" w:rsidRPr="00B04F29">
        <w:rPr>
          <w:rFonts w:ascii="標楷體" w:eastAsia="標楷體" w:hAnsi="標楷體" w:hint="eastAsia"/>
          <w:sz w:val="27"/>
          <w:szCs w:val="27"/>
        </w:rPr>
        <w:t>5</w:t>
      </w:r>
      <w:r w:rsidR="0027354A" w:rsidRPr="00B04F29">
        <w:rPr>
          <w:rFonts w:ascii="標楷體" w:eastAsia="標楷體" w:hAnsi="標楷體" w:hint="eastAsia"/>
          <w:sz w:val="27"/>
          <w:szCs w:val="27"/>
        </w:rPr>
        <w:t>5</w:t>
      </w:r>
      <w:r w:rsidR="00F968D3" w:rsidRPr="00B04F29">
        <w:rPr>
          <w:rFonts w:ascii="標楷體" w:eastAsia="標楷體" w:hAnsi="標楷體" w:hint="eastAsia"/>
          <w:sz w:val="27"/>
          <w:szCs w:val="27"/>
        </w:rPr>
        <w:t>~</w:t>
      </w:r>
      <w:r w:rsidR="0027354A" w:rsidRPr="00B04F29">
        <w:rPr>
          <w:rFonts w:ascii="標楷體" w:eastAsia="標楷體" w:hAnsi="標楷體" w:hint="eastAsia"/>
          <w:sz w:val="27"/>
          <w:szCs w:val="27"/>
        </w:rPr>
        <w:t>29</w:t>
      </w:r>
      <w:r w:rsidR="00F968D3" w:rsidRPr="00B04F29">
        <w:rPr>
          <w:rFonts w:ascii="標楷體" w:eastAsia="標楷體" w:hAnsi="標楷體" w:hint="eastAsia"/>
          <w:sz w:val="27"/>
          <w:szCs w:val="27"/>
        </w:rPr>
        <w:t>.</w:t>
      </w:r>
      <w:r w:rsidR="00641741" w:rsidRPr="00B04F29">
        <w:rPr>
          <w:rFonts w:ascii="標楷體" w:eastAsia="標楷體" w:hAnsi="標楷體" w:hint="eastAsia"/>
          <w:sz w:val="27"/>
          <w:szCs w:val="27"/>
        </w:rPr>
        <w:t>7</w:t>
      </w:r>
      <w:r w:rsidR="00EE669C">
        <w:rPr>
          <w:rFonts w:ascii="標楷體" w:eastAsia="標楷體" w:hAnsi="標楷體"/>
          <w:sz w:val="27"/>
          <w:szCs w:val="27"/>
        </w:rPr>
        <w:t>0</w:t>
      </w:r>
      <w:r w:rsidR="00F968D3" w:rsidRPr="00977168">
        <w:rPr>
          <w:rFonts w:ascii="標楷體" w:eastAsia="標楷體" w:hAnsi="標楷體" w:hint="eastAsia"/>
          <w:sz w:val="27"/>
          <w:szCs w:val="27"/>
        </w:rPr>
        <w:t>區間波動</w:t>
      </w:r>
      <w:r w:rsidR="00F968D3" w:rsidRPr="0011079E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352257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7C0CEF" w:rsidP="0066441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="00664413">
              <w:rPr>
                <w:rFonts w:ascii="標楷體" w:eastAsia="標楷體" w:hAnsi="標楷體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55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352257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7C0CEF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840.5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35225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52257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7C0CEF" w:rsidP="0092640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808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2640E" w:rsidRPr="0092640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35225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52257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601183" w:rsidRDefault="007C0CEF" w:rsidP="007C0CE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131.5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88368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Default="00352257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Pr="00FC5528" w:rsidRDefault="0088368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8368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Pr="00601183" w:rsidRDefault="00664413" w:rsidP="007C0CE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64413">
              <w:rPr>
                <w:rFonts w:ascii="標楷體" w:eastAsia="標楷體" w:hAnsi="標楷體"/>
                <w:sz w:val="27"/>
                <w:szCs w:val="27"/>
              </w:rPr>
              <w:t>2,744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C0CE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601183" w:rsidRDefault="00680E06" w:rsidP="0066441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6441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64413" w:rsidRPr="00664413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664413" w:rsidRPr="00664413">
              <w:rPr>
                <w:rFonts w:ascii="標楷體" w:eastAsia="標楷體" w:hAnsi="標楷體"/>
                <w:sz w:val="27"/>
                <w:szCs w:val="27"/>
              </w:rPr>
              <w:t>179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C0CEF" w:rsidRPr="00664413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70B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0389"/>
    <w:rsid w:val="002012B2"/>
    <w:rsid w:val="002019D3"/>
    <w:rsid w:val="002027F7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BDF"/>
    <w:rsid w:val="004F0EBA"/>
    <w:rsid w:val="004F137D"/>
    <w:rsid w:val="004F237A"/>
    <w:rsid w:val="004F35E4"/>
    <w:rsid w:val="004F4076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E72"/>
    <w:rsid w:val="008741E8"/>
    <w:rsid w:val="00874B2D"/>
    <w:rsid w:val="00874D3F"/>
    <w:rsid w:val="00875DB0"/>
    <w:rsid w:val="00876123"/>
    <w:rsid w:val="008769DD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BA8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2ACD"/>
    <w:rsid w:val="00943A7A"/>
    <w:rsid w:val="00943C32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48C"/>
    <w:rsid w:val="009C2DEE"/>
    <w:rsid w:val="009C395F"/>
    <w:rsid w:val="009C3ACF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BD"/>
    <w:rsid w:val="00A20AEF"/>
    <w:rsid w:val="00A20B56"/>
    <w:rsid w:val="00A20C45"/>
    <w:rsid w:val="00A218A7"/>
    <w:rsid w:val="00A21F5F"/>
    <w:rsid w:val="00A22DF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512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ED9"/>
    <w:rsid w:val="00AE302F"/>
    <w:rsid w:val="00AE50BA"/>
    <w:rsid w:val="00AE512D"/>
    <w:rsid w:val="00AE6011"/>
    <w:rsid w:val="00AE6545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B89"/>
    <w:rsid w:val="00B65246"/>
    <w:rsid w:val="00B6549A"/>
    <w:rsid w:val="00B65BE4"/>
    <w:rsid w:val="00B65F4D"/>
    <w:rsid w:val="00B65FCB"/>
    <w:rsid w:val="00B6605F"/>
    <w:rsid w:val="00B6677A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DBC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1658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E8B"/>
    <w:rsid w:val="00D80F91"/>
    <w:rsid w:val="00D81AB8"/>
    <w:rsid w:val="00D81B7F"/>
    <w:rsid w:val="00D81EB4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842"/>
    <w:rsid w:val="00F02AD2"/>
    <w:rsid w:val="00F02C30"/>
    <w:rsid w:val="00F03222"/>
    <w:rsid w:val="00F0441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806"/>
    <w:rsid w:val="00F46D2B"/>
    <w:rsid w:val="00F50139"/>
    <w:rsid w:val="00F50297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41DA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32A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1D1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D27E-3D81-4D82-9CCD-6EC04BBD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126</Words>
  <Characters>723</Characters>
  <Application>Microsoft Office Word</Application>
  <DocSecurity>0</DocSecurity>
  <Lines>6</Lines>
  <Paragraphs>1</Paragraphs>
  <ScaleCrop>false</ScaleCrop>
  <Company>大中票券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78</cp:revision>
  <cp:lastPrinted>2017-12-01T08:23:00Z</cp:lastPrinted>
  <dcterms:created xsi:type="dcterms:W3CDTF">2018-01-09T05:56:00Z</dcterms:created>
  <dcterms:modified xsi:type="dcterms:W3CDTF">2018-01-15T08:29:00Z</dcterms:modified>
</cp:coreProperties>
</file>