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1C575E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064B64" w:rsidRPr="00A26D6E">
        <w:rPr>
          <w:rFonts w:ascii="標楷體" w:eastAsia="標楷體" w:hAnsi="標楷體" w:hint="eastAsia"/>
          <w:sz w:val="27"/>
          <w:szCs w:val="27"/>
        </w:rPr>
        <w:t>2兆649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80528D">
        <w:rPr>
          <w:rFonts w:ascii="標楷體" w:eastAsia="標楷體" w:hAnsi="標楷體" w:hint="eastAsia"/>
          <w:sz w:val="27"/>
          <w:szCs w:val="27"/>
        </w:rPr>
        <w:t>上</w:t>
      </w:r>
      <w:r w:rsidR="00B84554" w:rsidRPr="00B84554">
        <w:rPr>
          <w:rFonts w:ascii="標楷體" w:eastAsia="標楷體" w:hAnsi="標楷體" w:hint="eastAsia"/>
          <w:sz w:val="27"/>
          <w:szCs w:val="27"/>
        </w:rPr>
        <w:t>周進入</w:t>
      </w:r>
      <w:r w:rsidR="0080528D">
        <w:rPr>
          <w:rFonts w:ascii="標楷體" w:eastAsia="標楷體" w:hAnsi="標楷體" w:hint="eastAsia"/>
          <w:sz w:val="27"/>
          <w:szCs w:val="27"/>
        </w:rPr>
        <w:t>提存期初，</w:t>
      </w:r>
      <w:r w:rsidR="00B84554" w:rsidRPr="00B84554">
        <w:rPr>
          <w:rFonts w:ascii="標楷體" w:eastAsia="標楷體" w:hAnsi="標楷體" w:hint="eastAsia"/>
          <w:sz w:val="27"/>
          <w:szCs w:val="27"/>
        </w:rPr>
        <w:t>行</w:t>
      </w:r>
      <w:r w:rsidR="0080528D">
        <w:rPr>
          <w:rFonts w:ascii="標楷體" w:eastAsia="標楷體" w:hAnsi="標楷體" w:hint="eastAsia"/>
          <w:sz w:val="27"/>
          <w:szCs w:val="27"/>
        </w:rPr>
        <w:t>庫</w:t>
      </w:r>
      <w:r w:rsidR="00B84554" w:rsidRPr="00B84554">
        <w:rPr>
          <w:rFonts w:ascii="標楷體" w:eastAsia="標楷體" w:hAnsi="標楷體" w:hint="eastAsia"/>
          <w:sz w:val="27"/>
          <w:szCs w:val="27"/>
        </w:rPr>
        <w:t>資金操作空間變大，加上投信法人資金回流，均</w:t>
      </w:r>
      <w:r w:rsidR="0080528D">
        <w:rPr>
          <w:rFonts w:ascii="標楷體" w:eastAsia="標楷體" w:hAnsi="標楷體" w:hint="eastAsia"/>
          <w:sz w:val="27"/>
          <w:szCs w:val="27"/>
        </w:rPr>
        <w:t>挹注</w:t>
      </w:r>
      <w:r w:rsidR="00DF34CA">
        <w:rPr>
          <w:rFonts w:ascii="標楷體" w:eastAsia="標楷體" w:hAnsi="標楷體" w:hint="eastAsia"/>
          <w:sz w:val="27"/>
          <w:szCs w:val="27"/>
        </w:rPr>
        <w:t>了</w:t>
      </w:r>
      <w:r w:rsidR="00B84554" w:rsidRPr="00B84554">
        <w:rPr>
          <w:rFonts w:ascii="標楷體" w:eastAsia="標楷體" w:hAnsi="標楷體" w:hint="eastAsia"/>
          <w:sz w:val="27"/>
          <w:szCs w:val="27"/>
        </w:rPr>
        <w:t>整體市場寬鬆</w:t>
      </w:r>
      <w:r w:rsidR="00DF34CA">
        <w:rPr>
          <w:rFonts w:ascii="標楷體" w:eastAsia="標楷體" w:hAnsi="標楷體" w:hint="eastAsia"/>
          <w:sz w:val="27"/>
          <w:szCs w:val="27"/>
        </w:rPr>
        <w:t>效應</w:t>
      </w:r>
      <w:r w:rsidR="00B84554" w:rsidRPr="00B84554">
        <w:rPr>
          <w:rFonts w:ascii="標楷體" w:eastAsia="標楷體" w:hAnsi="標楷體" w:hint="eastAsia"/>
          <w:sz w:val="27"/>
          <w:szCs w:val="27"/>
        </w:rPr>
        <w:t>，</w:t>
      </w:r>
      <w:r w:rsidR="007051C2">
        <w:rPr>
          <w:rFonts w:ascii="標楷體" w:eastAsia="標楷體" w:hAnsi="標楷體" w:hint="eastAsia"/>
          <w:sz w:val="27"/>
          <w:szCs w:val="27"/>
        </w:rPr>
        <w:t>觀察</w:t>
      </w:r>
      <w:r w:rsidR="00F95798">
        <w:rPr>
          <w:rFonts w:ascii="標楷體" w:eastAsia="標楷體" w:hAnsi="標楷體" w:hint="eastAsia"/>
          <w:sz w:val="27"/>
          <w:szCs w:val="27"/>
        </w:rPr>
        <w:t>由於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銀行</w:t>
      </w:r>
      <w:r w:rsidR="00B502DD">
        <w:rPr>
          <w:rFonts w:ascii="標楷體" w:eastAsia="標楷體" w:hAnsi="標楷體" w:hint="eastAsia"/>
          <w:sz w:val="27"/>
          <w:szCs w:val="27"/>
        </w:rPr>
        <w:t>間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資金</w:t>
      </w:r>
      <w:r w:rsidR="00A529BC">
        <w:rPr>
          <w:rFonts w:ascii="標楷體" w:eastAsia="標楷體" w:hAnsi="標楷體" w:hint="eastAsia"/>
          <w:sz w:val="27"/>
          <w:szCs w:val="27"/>
        </w:rPr>
        <w:t>水位高漲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，積極利用</w:t>
      </w:r>
      <w:r w:rsidR="007051C2">
        <w:rPr>
          <w:rFonts w:ascii="標楷體" w:eastAsia="標楷體" w:hAnsi="標楷體" w:hint="eastAsia"/>
          <w:sz w:val="27"/>
          <w:szCs w:val="27"/>
        </w:rPr>
        <w:t>各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種管道去化資金，</w:t>
      </w:r>
      <w:r w:rsidR="007051C2">
        <w:rPr>
          <w:rFonts w:ascii="標楷體" w:eastAsia="標楷體" w:hAnsi="標楷體" w:hint="eastAsia"/>
          <w:sz w:val="27"/>
          <w:szCs w:val="27"/>
        </w:rPr>
        <w:t>市場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短票及拆</w:t>
      </w:r>
      <w:r w:rsidR="007051C2">
        <w:rPr>
          <w:rFonts w:ascii="標楷體" w:eastAsia="標楷體" w:hAnsi="標楷體" w:hint="eastAsia"/>
          <w:sz w:val="27"/>
          <w:szCs w:val="27"/>
        </w:rPr>
        <w:t>出籌碼有限</w:t>
      </w:r>
      <w:r w:rsidR="002F6B30">
        <w:rPr>
          <w:rFonts w:ascii="標楷體" w:eastAsia="標楷體" w:hAnsi="標楷體" w:hint="eastAsia"/>
          <w:sz w:val="27"/>
          <w:szCs w:val="27"/>
        </w:rPr>
        <w:t>下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，</w:t>
      </w:r>
      <w:r w:rsidR="007051C2">
        <w:rPr>
          <w:rFonts w:ascii="標楷體" w:eastAsia="標楷體" w:hAnsi="標楷體" w:hint="eastAsia"/>
          <w:sz w:val="27"/>
          <w:szCs w:val="27"/>
        </w:rPr>
        <w:t>多有轉向排隊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報央</w:t>
      </w:r>
      <w:r w:rsidR="007051C2">
        <w:rPr>
          <w:rFonts w:ascii="標楷體" w:eastAsia="標楷體" w:hAnsi="標楷體" w:hint="eastAsia"/>
          <w:sz w:val="27"/>
          <w:szCs w:val="27"/>
        </w:rPr>
        <w:t>與代收隔拆操作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，央行</w:t>
      </w:r>
      <w:r w:rsidR="00B502DD">
        <w:rPr>
          <w:rFonts w:ascii="標楷體" w:eastAsia="標楷體" w:hAnsi="標楷體" w:hint="eastAsia"/>
          <w:sz w:val="27"/>
          <w:szCs w:val="27"/>
        </w:rPr>
        <w:t>擴大</w:t>
      </w:r>
      <w:r w:rsidR="00F579E5">
        <w:rPr>
          <w:rFonts w:ascii="標楷體" w:eastAsia="標楷體" w:hAnsi="標楷體" w:hint="eastAsia"/>
          <w:sz w:val="27"/>
          <w:szCs w:val="27"/>
        </w:rPr>
        <w:t>收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受</w:t>
      </w:r>
      <w:r w:rsidR="00DD6323">
        <w:rPr>
          <w:rFonts w:ascii="標楷體" w:eastAsia="標楷體" w:hAnsi="標楷體" w:hint="eastAsia"/>
          <w:sz w:val="27"/>
          <w:szCs w:val="27"/>
        </w:rPr>
        <w:t>申購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發行存單，</w:t>
      </w:r>
      <w:r w:rsidR="00DD6323">
        <w:rPr>
          <w:rFonts w:ascii="標楷體" w:eastAsia="標楷體" w:hAnsi="標楷體" w:hint="eastAsia"/>
          <w:sz w:val="27"/>
          <w:szCs w:val="27"/>
        </w:rPr>
        <w:t>上</w:t>
      </w:r>
      <w:r w:rsidR="00DD6323" w:rsidRPr="00B84554">
        <w:rPr>
          <w:rFonts w:ascii="標楷體" w:eastAsia="標楷體" w:hAnsi="標楷體" w:hint="eastAsia"/>
          <w:sz w:val="27"/>
          <w:szCs w:val="27"/>
        </w:rPr>
        <w:t>周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存單餘額創</w:t>
      </w:r>
      <w:r w:rsidR="00DF34CA">
        <w:rPr>
          <w:rFonts w:ascii="標楷體" w:eastAsia="標楷體" w:hAnsi="標楷體" w:hint="eastAsia"/>
          <w:sz w:val="27"/>
          <w:szCs w:val="27"/>
        </w:rPr>
        <w:t>下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紀錄高位，短率</w:t>
      </w:r>
      <w:r w:rsidR="00EC27B3">
        <w:rPr>
          <w:rFonts w:ascii="標楷體" w:eastAsia="標楷體" w:hAnsi="標楷體" w:hint="eastAsia"/>
          <w:sz w:val="27"/>
          <w:szCs w:val="27"/>
        </w:rPr>
        <w:t>在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受</w:t>
      </w:r>
      <w:r w:rsidR="007051C2">
        <w:rPr>
          <w:rFonts w:ascii="標楷體" w:eastAsia="標楷體" w:hAnsi="標楷體" w:hint="eastAsia"/>
          <w:sz w:val="27"/>
          <w:szCs w:val="27"/>
        </w:rPr>
        <w:t>到隔拆比價以及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資金寬鬆</w:t>
      </w:r>
      <w:r w:rsidR="007051C2">
        <w:rPr>
          <w:rFonts w:ascii="標楷體" w:eastAsia="標楷體" w:hAnsi="標楷體" w:hint="eastAsia"/>
          <w:sz w:val="27"/>
          <w:szCs w:val="27"/>
        </w:rPr>
        <w:t>效應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影響</w:t>
      </w:r>
      <w:r w:rsidR="007051C2">
        <w:rPr>
          <w:rFonts w:ascii="標楷體" w:eastAsia="標楷體" w:hAnsi="標楷體" w:hint="eastAsia"/>
          <w:sz w:val="27"/>
          <w:szCs w:val="27"/>
        </w:rPr>
        <w:t>，</w:t>
      </w:r>
      <w:r w:rsidR="0085365F">
        <w:rPr>
          <w:rFonts w:ascii="標楷體" w:eastAsia="標楷體" w:hAnsi="標楷體" w:hint="eastAsia"/>
          <w:sz w:val="27"/>
          <w:szCs w:val="27"/>
        </w:rPr>
        <w:t>多</w:t>
      </w:r>
      <w:r w:rsidR="007051C2">
        <w:rPr>
          <w:rFonts w:ascii="標楷體" w:eastAsia="標楷體" w:hAnsi="標楷體" w:hint="eastAsia"/>
          <w:sz w:val="27"/>
          <w:szCs w:val="27"/>
        </w:rPr>
        <w:t>向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區間低</w:t>
      </w:r>
      <w:r w:rsidR="007051C2">
        <w:rPr>
          <w:rFonts w:ascii="標楷體" w:eastAsia="標楷體" w:hAnsi="標楷體" w:hint="eastAsia"/>
          <w:sz w:val="27"/>
          <w:szCs w:val="27"/>
        </w:rPr>
        <w:t>檔靠攏</w:t>
      </w:r>
      <w:r w:rsidR="008F0FD5">
        <w:rPr>
          <w:rFonts w:ascii="標楷體" w:eastAsia="標楷體" w:hAnsi="標楷體" w:hint="eastAsia"/>
          <w:sz w:val="27"/>
          <w:szCs w:val="27"/>
        </w:rPr>
        <w:t>，</w:t>
      </w:r>
      <w:r w:rsidR="00FE2348" w:rsidRPr="00FE2348">
        <w:rPr>
          <w:rFonts w:ascii="標楷體" w:eastAsia="標楷體" w:hAnsi="標楷體" w:hint="eastAsia"/>
          <w:sz w:val="27"/>
          <w:szCs w:val="27"/>
        </w:rPr>
        <w:t>集保結算所公布30天自保票平均利率</w:t>
      </w:r>
      <w:r w:rsidR="00E0612F">
        <w:rPr>
          <w:rFonts w:ascii="標楷體" w:eastAsia="標楷體" w:hAnsi="標楷體" w:hint="eastAsia"/>
          <w:sz w:val="27"/>
          <w:szCs w:val="27"/>
        </w:rPr>
        <w:t>一度</w:t>
      </w:r>
      <w:r w:rsidR="00353FD2">
        <w:rPr>
          <w:rFonts w:ascii="標楷體" w:eastAsia="標楷體" w:hAnsi="標楷體" w:hint="eastAsia"/>
          <w:sz w:val="27"/>
          <w:szCs w:val="27"/>
        </w:rPr>
        <w:t>下滑至</w:t>
      </w:r>
      <w:r w:rsidR="008F0FD5" w:rsidRPr="008F0FD5">
        <w:rPr>
          <w:rFonts w:ascii="標楷體" w:eastAsia="標楷體" w:hAnsi="標楷體" w:hint="eastAsia"/>
          <w:sz w:val="27"/>
          <w:szCs w:val="27"/>
        </w:rPr>
        <w:t>兩個月低</w:t>
      </w:r>
      <w:r w:rsidR="00353FD2">
        <w:rPr>
          <w:rFonts w:ascii="標楷體" w:eastAsia="標楷體" w:hAnsi="標楷體" w:hint="eastAsia"/>
          <w:sz w:val="27"/>
          <w:szCs w:val="27"/>
        </w:rPr>
        <w:t>位</w:t>
      </w:r>
      <w:r w:rsidR="007051C2" w:rsidRPr="00B06AB9">
        <w:rPr>
          <w:rFonts w:ascii="標楷體" w:eastAsia="標楷體" w:hAnsi="標楷體" w:hint="eastAsia"/>
          <w:sz w:val="27"/>
          <w:szCs w:val="27"/>
        </w:rPr>
        <w:t>。</w:t>
      </w:r>
      <w:r w:rsidR="00610A5A" w:rsidRPr="00FF7B34">
        <w:rPr>
          <w:rFonts w:ascii="標楷體" w:eastAsia="標楷體" w:hAnsi="標楷體" w:hint="eastAsia"/>
          <w:sz w:val="27"/>
          <w:szCs w:val="27"/>
        </w:rPr>
        <w:t>上周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8C3090" w:rsidRPr="00FF7B3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FF7B34">
        <w:rPr>
          <w:rFonts w:ascii="標楷體" w:eastAsia="標楷體" w:hAnsi="標楷體" w:hint="eastAsia"/>
          <w:sz w:val="27"/>
          <w:szCs w:val="27"/>
        </w:rPr>
        <w:t>次級利率</w:t>
      </w:r>
      <w:r w:rsidR="00F579E5">
        <w:rPr>
          <w:rFonts w:ascii="標楷體" w:eastAsia="標楷體" w:hAnsi="標楷體" w:hint="eastAsia"/>
          <w:sz w:val="27"/>
          <w:szCs w:val="27"/>
        </w:rPr>
        <w:t>主要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成交在0.30%~0.</w:t>
      </w:r>
      <w:r w:rsidR="008063F3" w:rsidRPr="00FF7B34">
        <w:rPr>
          <w:rFonts w:ascii="標楷體" w:eastAsia="標楷體" w:hAnsi="標楷體" w:hint="eastAsia"/>
          <w:sz w:val="27"/>
          <w:szCs w:val="27"/>
        </w:rPr>
        <w:t>3</w:t>
      </w:r>
      <w:r w:rsidR="00FF7B34" w:rsidRPr="00FF7B34">
        <w:rPr>
          <w:rFonts w:ascii="標楷體" w:eastAsia="標楷體" w:hAnsi="標楷體" w:hint="eastAsia"/>
          <w:sz w:val="27"/>
          <w:szCs w:val="27"/>
        </w:rPr>
        <w:t>8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 w:rsidRPr="00FF7B34">
        <w:rPr>
          <w:rFonts w:ascii="標楷體" w:eastAsia="標楷體" w:hAnsi="標楷體" w:hint="eastAsia"/>
          <w:sz w:val="27"/>
          <w:szCs w:val="27"/>
        </w:rPr>
        <w:t>0.</w:t>
      </w:r>
      <w:r w:rsidR="00B40AF7" w:rsidRPr="00FF7B34">
        <w:rPr>
          <w:rFonts w:ascii="標楷體" w:eastAsia="標楷體" w:hAnsi="標楷體"/>
          <w:sz w:val="27"/>
          <w:szCs w:val="27"/>
        </w:rPr>
        <w:t>2</w:t>
      </w:r>
      <w:r w:rsidR="00FF7B34" w:rsidRPr="00FF7B34">
        <w:rPr>
          <w:rFonts w:ascii="標楷體" w:eastAsia="標楷體" w:hAnsi="標楷體" w:hint="eastAsia"/>
          <w:sz w:val="27"/>
          <w:szCs w:val="27"/>
        </w:rPr>
        <w:t>0</w:t>
      </w:r>
      <w:r w:rsidR="009B617B" w:rsidRPr="00FF7B34">
        <w:rPr>
          <w:rFonts w:ascii="標楷體" w:eastAsia="標楷體" w:hAnsi="標楷體" w:hint="eastAsia"/>
          <w:sz w:val="27"/>
          <w:szCs w:val="27"/>
        </w:rPr>
        <w:t>%~0.</w:t>
      </w:r>
      <w:r w:rsidR="008063F3" w:rsidRPr="00FF7B34">
        <w:rPr>
          <w:rFonts w:ascii="標楷體" w:eastAsia="標楷體" w:hAnsi="標楷體" w:hint="eastAsia"/>
          <w:sz w:val="27"/>
          <w:szCs w:val="27"/>
        </w:rPr>
        <w:t>3</w:t>
      </w:r>
      <w:r w:rsidR="00FF7B34" w:rsidRPr="00FF7B34">
        <w:rPr>
          <w:rFonts w:ascii="標楷體" w:eastAsia="標楷體" w:hAnsi="標楷體" w:hint="eastAsia"/>
          <w:sz w:val="27"/>
          <w:szCs w:val="27"/>
        </w:rPr>
        <w:t>6</w:t>
      </w:r>
      <w:r w:rsidR="008C3090" w:rsidRPr="00FF7B34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上週</w:t>
      </w:r>
      <w:r w:rsidR="00A51DC3" w:rsidRPr="00A51DC3">
        <w:rPr>
          <w:rFonts w:ascii="標楷體" w:eastAsia="標楷體" w:hAnsi="標楷體" w:hint="eastAsia"/>
          <w:sz w:val="27"/>
          <w:szCs w:val="27"/>
        </w:rPr>
        <w:t>金融市場</w:t>
      </w:r>
      <w:r w:rsidR="00A51DC3">
        <w:rPr>
          <w:rFonts w:ascii="標楷體" w:eastAsia="標楷體" w:hAnsi="標楷體" w:hint="eastAsia"/>
          <w:sz w:val="27"/>
          <w:szCs w:val="27"/>
        </w:rPr>
        <w:t>在</w:t>
      </w:r>
      <w:r w:rsidR="00A51DC3" w:rsidRPr="00A51DC3">
        <w:rPr>
          <w:rFonts w:ascii="標楷體" w:eastAsia="標楷體" w:hAnsi="標楷體" w:hint="eastAsia"/>
          <w:sz w:val="27"/>
          <w:szCs w:val="27"/>
        </w:rPr>
        <w:t>缺乏消息面指引</w:t>
      </w:r>
      <w:r w:rsidR="00A51DC3">
        <w:rPr>
          <w:rFonts w:ascii="標楷體" w:eastAsia="標楷體" w:hAnsi="標楷體" w:hint="eastAsia"/>
          <w:sz w:val="27"/>
          <w:szCs w:val="27"/>
        </w:rPr>
        <w:t>下</w:t>
      </w:r>
      <w:r w:rsidR="00A51DC3" w:rsidRPr="00A51DC3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51DC3" w:rsidRPr="00A51DC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51DC3" w:rsidRPr="00A51DC3">
        <w:rPr>
          <w:rFonts w:ascii="標楷體" w:eastAsia="標楷體" w:hAnsi="標楷體" w:hint="eastAsia"/>
          <w:sz w:val="27"/>
          <w:szCs w:val="27"/>
        </w:rPr>
        <w:t>市交投清淡，僅剩下實質需求拋補，</w:t>
      </w:r>
      <w:r w:rsidR="00A51DC3">
        <w:rPr>
          <w:rFonts w:ascii="標楷體" w:eastAsia="標楷體" w:hAnsi="標楷體" w:hint="eastAsia"/>
          <w:sz w:val="27"/>
          <w:szCs w:val="27"/>
        </w:rPr>
        <w:t>在近期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外資對</w:t>
      </w:r>
      <w:r w:rsidR="00847098">
        <w:rPr>
          <w:rFonts w:ascii="標楷體" w:eastAsia="標楷體" w:hAnsi="標楷體" w:hint="eastAsia"/>
          <w:sz w:val="27"/>
          <w:szCs w:val="27"/>
        </w:rPr>
        <w:t>於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台灣股</w:t>
      </w:r>
      <w:proofErr w:type="gramStart"/>
      <w:r w:rsidR="00087240" w:rsidRPr="0008724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87240" w:rsidRPr="00087240">
        <w:rPr>
          <w:rFonts w:ascii="標楷體" w:eastAsia="標楷體" w:hAnsi="標楷體" w:hint="eastAsia"/>
          <w:sz w:val="27"/>
          <w:szCs w:val="27"/>
        </w:rPr>
        <w:t>市交投意願</w:t>
      </w:r>
      <w:r w:rsidR="00847098">
        <w:rPr>
          <w:rFonts w:ascii="標楷體" w:eastAsia="標楷體" w:hAnsi="標楷體" w:hint="eastAsia"/>
          <w:sz w:val="27"/>
          <w:szCs w:val="27"/>
        </w:rPr>
        <w:t>低落</w:t>
      </w:r>
      <w:r w:rsidR="00747556">
        <w:rPr>
          <w:rFonts w:ascii="標楷體" w:eastAsia="標楷體" w:hAnsi="標楷體" w:hint="eastAsia"/>
          <w:sz w:val="27"/>
          <w:szCs w:val="27"/>
        </w:rPr>
        <w:t>下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，</w:t>
      </w:r>
      <w:r w:rsidR="00847098" w:rsidRPr="00847098">
        <w:rPr>
          <w:rFonts w:ascii="標楷體" w:eastAsia="標楷體" w:hAnsi="標楷體" w:hint="eastAsia"/>
          <w:sz w:val="27"/>
          <w:szCs w:val="27"/>
        </w:rPr>
        <w:t>致使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新台幣</w:t>
      </w:r>
      <w:r w:rsidR="00847098">
        <w:rPr>
          <w:rFonts w:ascii="標楷體" w:eastAsia="標楷體" w:hAnsi="標楷體" w:hint="eastAsia"/>
          <w:sz w:val="27"/>
          <w:szCs w:val="27"/>
        </w:rPr>
        <w:t>難以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跳脫區間</w:t>
      </w:r>
      <w:r w:rsidR="00804BF6">
        <w:rPr>
          <w:rFonts w:ascii="標楷體" w:eastAsia="標楷體" w:hAnsi="標楷體" w:hint="eastAsia"/>
          <w:sz w:val="27"/>
          <w:szCs w:val="27"/>
        </w:rPr>
        <w:t>盤</w:t>
      </w:r>
      <w:r w:rsidR="00087240" w:rsidRPr="00087240">
        <w:rPr>
          <w:rFonts w:ascii="標楷體" w:eastAsia="標楷體" w:hAnsi="標楷體" w:hint="eastAsia"/>
          <w:sz w:val="27"/>
          <w:szCs w:val="27"/>
        </w:rPr>
        <w:t>局</w:t>
      </w:r>
      <w:r w:rsidR="00FF4077" w:rsidRPr="00181153">
        <w:rPr>
          <w:rFonts w:ascii="標楷體" w:eastAsia="標楷體" w:hAnsi="標楷體" w:hint="eastAsia"/>
          <w:sz w:val="27"/>
          <w:szCs w:val="27"/>
        </w:rPr>
        <w:t>。</w:t>
      </w:r>
      <w:r w:rsidR="005B33B5" w:rsidRPr="0008724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5B33B5" w:rsidRPr="0008724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F45CA" w:rsidRPr="00087240">
        <w:rPr>
          <w:rFonts w:ascii="標楷體" w:eastAsia="標楷體" w:hAnsi="標楷體" w:hint="eastAsia"/>
          <w:sz w:val="27"/>
          <w:szCs w:val="27"/>
        </w:rPr>
        <w:t>新台幣兌美元成交區間落於</w:t>
      </w:r>
      <w:bookmarkStart w:id="0" w:name="_GoBack"/>
      <w:r w:rsidR="00AF45CA" w:rsidRPr="00C5000B">
        <w:rPr>
          <w:rFonts w:ascii="標楷體" w:eastAsia="標楷體" w:hAnsi="標楷體" w:hint="eastAsia"/>
          <w:sz w:val="27"/>
          <w:szCs w:val="27"/>
        </w:rPr>
        <w:t>30.</w:t>
      </w:r>
      <w:r w:rsidR="00951303" w:rsidRPr="00C5000B">
        <w:rPr>
          <w:rFonts w:ascii="標楷體" w:eastAsia="標楷體" w:hAnsi="標楷體" w:hint="eastAsia"/>
          <w:sz w:val="27"/>
          <w:szCs w:val="27"/>
        </w:rPr>
        <w:t>1</w:t>
      </w:r>
      <w:r w:rsidR="00C5000B" w:rsidRPr="00C5000B">
        <w:rPr>
          <w:rFonts w:ascii="標楷體" w:eastAsia="標楷體" w:hAnsi="標楷體" w:hint="eastAsia"/>
          <w:sz w:val="27"/>
          <w:szCs w:val="27"/>
        </w:rPr>
        <w:t>6</w:t>
      </w:r>
      <w:r w:rsidR="00AF45CA" w:rsidRPr="00C5000B">
        <w:rPr>
          <w:rFonts w:ascii="標楷體" w:eastAsia="標楷體" w:hAnsi="標楷體" w:hint="eastAsia"/>
          <w:sz w:val="27"/>
          <w:szCs w:val="27"/>
        </w:rPr>
        <w:t>~30.</w:t>
      </w:r>
      <w:r w:rsidR="00552AFC" w:rsidRPr="00C5000B">
        <w:rPr>
          <w:rFonts w:ascii="標楷體" w:eastAsia="標楷體" w:hAnsi="標楷體" w:hint="eastAsia"/>
          <w:sz w:val="27"/>
          <w:szCs w:val="27"/>
        </w:rPr>
        <w:t>2</w:t>
      </w:r>
      <w:r w:rsidR="00C5000B" w:rsidRPr="00C5000B">
        <w:rPr>
          <w:rFonts w:ascii="標楷體" w:eastAsia="標楷體" w:hAnsi="標楷體" w:hint="eastAsia"/>
          <w:sz w:val="27"/>
          <w:szCs w:val="27"/>
        </w:rPr>
        <w:t>1</w:t>
      </w:r>
      <w:r w:rsidR="00AF45CA" w:rsidRPr="00C5000B">
        <w:rPr>
          <w:rFonts w:ascii="標楷體" w:eastAsia="標楷體" w:hAnsi="標楷體" w:hint="eastAsia"/>
          <w:sz w:val="27"/>
          <w:szCs w:val="27"/>
        </w:rPr>
        <w:t xml:space="preserve">。 </w:t>
      </w:r>
      <w:bookmarkEnd w:id="0"/>
      <w:r w:rsidR="001473D5" w:rsidRPr="00064B64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834EC2" w:rsidRDefault="00834EC2" w:rsidP="005B258B">
      <w:pPr>
        <w:spacing w:line="360" w:lineRule="exact"/>
        <w:contextualSpacing/>
        <w:jc w:val="both"/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Default="003168FD" w:rsidP="00F77D4D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C3121F" w:rsidRPr="00C3121F">
        <w:rPr>
          <w:rFonts w:ascii="標楷體" w:eastAsia="標楷體" w:hAnsi="標楷體" w:hint="eastAsia"/>
          <w:sz w:val="27"/>
          <w:szCs w:val="27"/>
        </w:rPr>
        <w:t>1</w:t>
      </w:r>
      <w:r w:rsidR="00490D30" w:rsidRPr="00C3121F">
        <w:rPr>
          <w:rFonts w:ascii="標楷體" w:eastAsia="標楷體" w:hAnsi="標楷體" w:hint="eastAsia"/>
          <w:sz w:val="27"/>
          <w:szCs w:val="27"/>
        </w:rPr>
        <w:t>兆</w:t>
      </w:r>
      <w:r w:rsidR="00C3121F" w:rsidRPr="00C3121F">
        <w:rPr>
          <w:rFonts w:ascii="標楷體" w:eastAsia="標楷體" w:hAnsi="標楷體" w:hint="eastAsia"/>
          <w:sz w:val="27"/>
          <w:szCs w:val="27"/>
        </w:rPr>
        <w:t>2,247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F7070A" w:rsidRPr="006B25CF">
        <w:rPr>
          <w:rFonts w:ascii="標楷體" w:eastAsia="標楷體" w:hAnsi="標楷體" w:hint="eastAsia"/>
          <w:sz w:val="27"/>
          <w:szCs w:val="27"/>
        </w:rPr>
        <w:t>統計</w:t>
      </w:r>
      <w:r w:rsidR="00B81FAE" w:rsidRPr="00AF0563">
        <w:rPr>
          <w:rFonts w:ascii="標楷體" w:eastAsia="標楷體" w:hAnsi="標楷體" w:hint="eastAsia"/>
          <w:sz w:val="27"/>
          <w:szCs w:val="27"/>
        </w:rPr>
        <w:t>本周</w:t>
      </w:r>
      <w:r w:rsidR="00F7070A" w:rsidRPr="006B25CF">
        <w:rPr>
          <w:rFonts w:ascii="標楷體" w:eastAsia="標楷體" w:hAnsi="標楷體" w:hint="eastAsia"/>
          <w:sz w:val="27"/>
          <w:szCs w:val="27"/>
        </w:rPr>
        <w:t>央行存單到期量</w:t>
      </w:r>
      <w:r w:rsidR="00F7208A">
        <w:rPr>
          <w:rFonts w:ascii="標楷體" w:eastAsia="標楷體" w:hAnsi="標楷體" w:hint="eastAsia"/>
          <w:sz w:val="27"/>
          <w:szCs w:val="27"/>
        </w:rPr>
        <w:t>遠</w:t>
      </w:r>
      <w:r w:rsidR="006B25CF">
        <w:rPr>
          <w:rFonts w:ascii="標楷體" w:eastAsia="標楷體" w:hAnsi="標楷體" w:hint="eastAsia"/>
          <w:sz w:val="27"/>
          <w:szCs w:val="27"/>
        </w:rPr>
        <w:t>小</w:t>
      </w:r>
      <w:r w:rsidR="00F7070A" w:rsidRPr="006B25CF">
        <w:rPr>
          <w:rFonts w:ascii="標楷體" w:eastAsia="標楷體" w:hAnsi="標楷體" w:hint="eastAsia"/>
          <w:sz w:val="27"/>
          <w:szCs w:val="27"/>
        </w:rPr>
        <w:t>於上周，</w:t>
      </w:r>
      <w:proofErr w:type="gramStart"/>
      <w:r w:rsidR="00F7070A" w:rsidRPr="006B25C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7070A" w:rsidRPr="006B25CF">
        <w:rPr>
          <w:rFonts w:ascii="標楷體" w:eastAsia="標楷體" w:hAnsi="標楷體" w:hint="eastAsia"/>
          <w:sz w:val="27"/>
          <w:szCs w:val="27"/>
        </w:rPr>
        <w:t>注</w:t>
      </w:r>
      <w:r w:rsidR="00963A68" w:rsidRPr="006D3DA8">
        <w:rPr>
          <w:rFonts w:ascii="標楷體" w:eastAsia="標楷體" w:hAnsi="標楷體" w:hint="eastAsia"/>
          <w:sz w:val="27"/>
          <w:szCs w:val="27"/>
        </w:rPr>
        <w:t>市場</w:t>
      </w:r>
      <w:r w:rsidR="00F7070A" w:rsidRPr="006B25CF">
        <w:rPr>
          <w:rFonts w:ascii="標楷體" w:eastAsia="標楷體" w:hAnsi="標楷體" w:hint="eastAsia"/>
          <w:sz w:val="27"/>
          <w:szCs w:val="27"/>
        </w:rPr>
        <w:t>寬</w:t>
      </w:r>
      <w:r w:rsidR="006B25CF">
        <w:rPr>
          <w:rFonts w:ascii="標楷體" w:eastAsia="標楷體" w:hAnsi="標楷體" w:hint="eastAsia"/>
          <w:sz w:val="27"/>
          <w:szCs w:val="27"/>
        </w:rPr>
        <w:t>鬆</w:t>
      </w:r>
      <w:r w:rsidR="00963A68">
        <w:rPr>
          <w:rFonts w:ascii="標楷體" w:eastAsia="標楷體" w:hAnsi="標楷體" w:hint="eastAsia"/>
          <w:sz w:val="27"/>
          <w:szCs w:val="27"/>
        </w:rPr>
        <w:t>效應</w:t>
      </w:r>
      <w:r w:rsidR="006B25CF">
        <w:rPr>
          <w:rFonts w:ascii="標楷體" w:eastAsia="標楷體" w:hAnsi="標楷體" w:hint="eastAsia"/>
          <w:sz w:val="27"/>
          <w:szCs w:val="27"/>
        </w:rPr>
        <w:t>有限</w:t>
      </w:r>
      <w:r w:rsidR="00F7070A" w:rsidRPr="006B25CF">
        <w:rPr>
          <w:rFonts w:ascii="標楷體" w:eastAsia="標楷體" w:hAnsi="標楷體" w:hint="eastAsia"/>
          <w:sz w:val="27"/>
          <w:szCs w:val="27"/>
        </w:rPr>
        <w:t>。</w:t>
      </w:r>
      <w:r w:rsidR="00164ADB">
        <w:rPr>
          <w:rFonts w:ascii="標楷體" w:eastAsia="標楷體" w:hAnsi="標楷體" w:hint="eastAsia"/>
          <w:sz w:val="27"/>
          <w:szCs w:val="27"/>
        </w:rPr>
        <w:t>而</w:t>
      </w:r>
      <w:r w:rsidR="00013725">
        <w:rPr>
          <w:rFonts w:ascii="標楷體" w:eastAsia="標楷體" w:hAnsi="標楷體" w:hint="eastAsia"/>
          <w:sz w:val="27"/>
          <w:szCs w:val="27"/>
        </w:rPr>
        <w:t>觀察</w:t>
      </w:r>
      <w:r w:rsidR="005B437E" w:rsidRPr="005B437E">
        <w:rPr>
          <w:rFonts w:ascii="標楷體" w:eastAsia="標楷體" w:hAnsi="標楷體" w:hint="eastAsia"/>
          <w:sz w:val="27"/>
          <w:szCs w:val="27"/>
        </w:rPr>
        <w:t>近期市場資金需求不高，銀行體系資金相對充沛，應可望</w:t>
      </w:r>
      <w:r w:rsidR="00C24397">
        <w:rPr>
          <w:rFonts w:ascii="標楷體" w:eastAsia="標楷體" w:hAnsi="標楷體" w:hint="eastAsia"/>
          <w:sz w:val="27"/>
          <w:szCs w:val="27"/>
        </w:rPr>
        <w:t>延</w:t>
      </w:r>
      <w:r w:rsidR="005B437E" w:rsidRPr="005B437E">
        <w:rPr>
          <w:rFonts w:ascii="標楷體" w:eastAsia="標楷體" w:hAnsi="標楷體" w:hint="eastAsia"/>
          <w:sz w:val="27"/>
          <w:szCs w:val="27"/>
        </w:rPr>
        <w:t>續寬鬆格局不變，由於</w:t>
      </w:r>
      <w:r w:rsidR="004E7F58" w:rsidRPr="004E7F58">
        <w:rPr>
          <w:rFonts w:ascii="標楷體" w:eastAsia="標楷體" w:hAnsi="標楷體" w:hint="eastAsia"/>
          <w:sz w:val="27"/>
          <w:szCs w:val="27"/>
        </w:rPr>
        <w:t>上周央行</w:t>
      </w:r>
      <w:r w:rsidR="002A103D">
        <w:rPr>
          <w:rFonts w:ascii="標楷體" w:eastAsia="標楷體" w:hAnsi="標楷體" w:hint="eastAsia"/>
          <w:sz w:val="27"/>
          <w:szCs w:val="27"/>
        </w:rPr>
        <w:t>擴大</w:t>
      </w:r>
      <w:r w:rsidR="002A103D">
        <w:rPr>
          <w:rFonts w:ascii="標楷體" w:eastAsia="標楷體" w:hAnsi="標楷體" w:hint="eastAsia"/>
          <w:sz w:val="27"/>
          <w:szCs w:val="27"/>
        </w:rPr>
        <w:t>沖銷</w:t>
      </w:r>
      <w:r w:rsidR="004E7F58" w:rsidRPr="004E7F58">
        <w:rPr>
          <w:rFonts w:ascii="標楷體" w:eastAsia="標楷體" w:hAnsi="標楷體" w:hint="eastAsia"/>
          <w:sz w:val="27"/>
          <w:szCs w:val="27"/>
        </w:rPr>
        <w:t>游資</w:t>
      </w:r>
      <w:r w:rsidR="005B437E">
        <w:rPr>
          <w:rFonts w:ascii="標楷體" w:eastAsia="標楷體" w:hAnsi="標楷體" w:hint="eastAsia"/>
          <w:sz w:val="27"/>
          <w:szCs w:val="27"/>
        </w:rPr>
        <w:t>操作</w:t>
      </w:r>
      <w:r w:rsidR="00670377">
        <w:rPr>
          <w:rFonts w:ascii="標楷體" w:eastAsia="標楷體" w:hAnsi="標楷體" w:hint="eastAsia"/>
          <w:sz w:val="27"/>
          <w:szCs w:val="27"/>
        </w:rPr>
        <w:t>後</w:t>
      </w:r>
      <w:r w:rsidR="004E7F58" w:rsidRPr="004E7F58">
        <w:rPr>
          <w:rFonts w:ascii="標楷體" w:eastAsia="標楷體" w:hAnsi="標楷體" w:hint="eastAsia"/>
          <w:sz w:val="27"/>
          <w:szCs w:val="27"/>
        </w:rPr>
        <w:t>，</w:t>
      </w:r>
      <w:r w:rsidR="005B437E">
        <w:rPr>
          <w:rFonts w:ascii="標楷體" w:eastAsia="標楷體" w:hAnsi="標楷體" w:hint="eastAsia"/>
          <w:sz w:val="27"/>
          <w:szCs w:val="27"/>
        </w:rPr>
        <w:t>亦或有</w:t>
      </w:r>
      <w:r w:rsidR="004E7F58">
        <w:rPr>
          <w:rFonts w:ascii="標楷體" w:eastAsia="標楷體" w:hAnsi="標楷體" w:hint="eastAsia"/>
          <w:sz w:val="27"/>
          <w:szCs w:val="27"/>
        </w:rPr>
        <w:t>可能抑制短率下滑空間，</w:t>
      </w:r>
      <w:r w:rsidR="00B81FAE" w:rsidRPr="00B84554">
        <w:rPr>
          <w:rFonts w:ascii="標楷體" w:eastAsia="標楷體" w:hAnsi="標楷體" w:hint="eastAsia"/>
          <w:sz w:val="27"/>
          <w:szCs w:val="27"/>
        </w:rPr>
        <w:t>交易部操作策略上，除將</w:t>
      </w:r>
      <w:r w:rsidR="00B81FAE" w:rsidRPr="00353FD2">
        <w:rPr>
          <w:rFonts w:ascii="標楷體" w:eastAsia="標楷體" w:hAnsi="標楷體" w:hint="eastAsia"/>
          <w:sz w:val="27"/>
          <w:szCs w:val="27"/>
        </w:rPr>
        <w:t>優先</w:t>
      </w:r>
      <w:r w:rsidR="00B81FAE">
        <w:rPr>
          <w:rFonts w:ascii="標楷體" w:eastAsia="標楷體" w:hAnsi="標楷體" w:hint="eastAsia"/>
          <w:sz w:val="27"/>
          <w:szCs w:val="27"/>
        </w:rPr>
        <w:t>選擇</w:t>
      </w:r>
      <w:r w:rsidR="00B81FAE" w:rsidRPr="00B84554">
        <w:rPr>
          <w:rFonts w:ascii="標楷體" w:eastAsia="標楷體" w:hAnsi="標楷體" w:hint="eastAsia"/>
          <w:sz w:val="27"/>
          <w:szCs w:val="27"/>
        </w:rPr>
        <w:t>市場便宜資金</w:t>
      </w:r>
      <w:r w:rsidR="00B81FAE" w:rsidRPr="007051C2">
        <w:rPr>
          <w:rFonts w:ascii="標楷體" w:eastAsia="標楷體" w:hAnsi="標楷體" w:hint="eastAsia"/>
          <w:sz w:val="27"/>
          <w:szCs w:val="27"/>
        </w:rPr>
        <w:t>成交</w:t>
      </w:r>
      <w:r w:rsidR="00B81FAE" w:rsidRPr="00B84554">
        <w:rPr>
          <w:rFonts w:ascii="標楷體" w:eastAsia="標楷體" w:hAnsi="標楷體" w:hint="eastAsia"/>
          <w:sz w:val="27"/>
          <w:szCs w:val="27"/>
        </w:rPr>
        <w:t>，</w:t>
      </w:r>
      <w:r w:rsidR="00963A68">
        <w:rPr>
          <w:rFonts w:ascii="標楷體" w:eastAsia="標楷體" w:hAnsi="標楷體" w:hint="eastAsia"/>
          <w:sz w:val="27"/>
          <w:szCs w:val="27"/>
        </w:rPr>
        <w:t>並</w:t>
      </w:r>
      <w:r w:rsidR="00B81FAE" w:rsidRPr="00B84554">
        <w:rPr>
          <w:rFonts w:ascii="標楷體" w:eastAsia="標楷體" w:hAnsi="標楷體" w:hint="eastAsia"/>
          <w:sz w:val="27"/>
          <w:szCs w:val="27"/>
        </w:rPr>
        <w:t>將</w:t>
      </w:r>
      <w:r w:rsidR="00B81FAE">
        <w:rPr>
          <w:rFonts w:ascii="標楷體" w:eastAsia="標楷體" w:hAnsi="標楷體" w:hint="eastAsia"/>
          <w:sz w:val="27"/>
          <w:szCs w:val="27"/>
        </w:rPr>
        <w:t>適時</w:t>
      </w:r>
      <w:r w:rsidR="00B81FAE" w:rsidRPr="001C575E">
        <w:rPr>
          <w:rFonts w:ascii="標楷體" w:eastAsia="標楷體" w:hAnsi="標楷體" w:hint="eastAsia"/>
          <w:sz w:val="27"/>
          <w:szCs w:val="27"/>
        </w:rPr>
        <w:t>調整報價</w:t>
      </w:r>
      <w:r w:rsidR="00963A68">
        <w:rPr>
          <w:rFonts w:ascii="標楷體" w:eastAsia="標楷體" w:hAnsi="標楷體" w:hint="eastAsia"/>
          <w:sz w:val="27"/>
          <w:szCs w:val="27"/>
        </w:rPr>
        <w:t>藉</w:t>
      </w:r>
      <w:r w:rsidR="00164ADB">
        <w:rPr>
          <w:rFonts w:ascii="標楷體" w:eastAsia="標楷體" w:hAnsi="標楷體" w:hint="eastAsia"/>
          <w:sz w:val="27"/>
          <w:szCs w:val="27"/>
        </w:rPr>
        <w:t>以</w:t>
      </w:r>
      <w:r w:rsidR="00B81FAE">
        <w:rPr>
          <w:rFonts w:ascii="標楷體" w:eastAsia="標楷體" w:hAnsi="標楷體" w:hint="eastAsia"/>
          <w:sz w:val="27"/>
          <w:szCs w:val="27"/>
        </w:rPr>
        <w:t>反應</w:t>
      </w:r>
      <w:r w:rsidR="00B81FAE" w:rsidRPr="001C575E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B81FAE" w:rsidRPr="001C575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B81FAE" w:rsidRPr="00B34ABC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181153">
        <w:rPr>
          <w:rFonts w:ascii="標楷體" w:eastAsia="標楷體" w:hAnsi="標楷體" w:hint="eastAsia"/>
          <w:sz w:val="27"/>
          <w:szCs w:val="27"/>
        </w:rPr>
        <w:t>觀察</w:t>
      </w:r>
      <w:r w:rsidR="001858C2" w:rsidRPr="001858C2">
        <w:rPr>
          <w:rFonts w:ascii="標楷體" w:eastAsia="標楷體" w:hAnsi="標楷體" w:hint="eastAsia"/>
          <w:sz w:val="27"/>
          <w:szCs w:val="27"/>
        </w:rPr>
        <w:t>美國</w:t>
      </w:r>
      <w:r w:rsidR="00181153">
        <w:rPr>
          <w:rFonts w:ascii="標楷體" w:eastAsia="標楷體" w:hAnsi="標楷體" w:hint="eastAsia"/>
          <w:sz w:val="27"/>
          <w:szCs w:val="27"/>
        </w:rPr>
        <w:t>最新公布</w:t>
      </w:r>
      <w:r w:rsidR="001858C2" w:rsidRPr="001858C2">
        <w:rPr>
          <w:rFonts w:ascii="標楷體" w:eastAsia="標楷體" w:hAnsi="標楷體" w:hint="eastAsia"/>
          <w:sz w:val="27"/>
          <w:szCs w:val="27"/>
        </w:rPr>
        <w:t>製造業及服務業數據均優於</w:t>
      </w:r>
      <w:r w:rsidR="00B47166">
        <w:rPr>
          <w:rFonts w:ascii="標楷體" w:eastAsia="標楷體" w:hAnsi="標楷體" w:hint="eastAsia"/>
          <w:sz w:val="27"/>
          <w:szCs w:val="27"/>
        </w:rPr>
        <w:t>市場</w:t>
      </w:r>
      <w:r w:rsidR="001858C2" w:rsidRPr="001858C2">
        <w:rPr>
          <w:rFonts w:ascii="標楷體" w:eastAsia="標楷體" w:hAnsi="標楷體" w:hint="eastAsia"/>
          <w:sz w:val="27"/>
          <w:szCs w:val="27"/>
        </w:rPr>
        <w:t>預期，</w:t>
      </w:r>
      <w:r w:rsidR="00181153">
        <w:rPr>
          <w:rFonts w:ascii="標楷體" w:eastAsia="標楷體" w:hAnsi="標楷體" w:hint="eastAsia"/>
          <w:sz w:val="27"/>
          <w:szCs w:val="27"/>
        </w:rPr>
        <w:t>促使</w:t>
      </w:r>
      <w:r w:rsidR="00181153" w:rsidRPr="00181153">
        <w:rPr>
          <w:rFonts w:ascii="標楷體" w:eastAsia="標楷體" w:hAnsi="標楷體" w:hint="eastAsia"/>
          <w:sz w:val="27"/>
          <w:szCs w:val="27"/>
        </w:rPr>
        <w:t>近期國際</w:t>
      </w:r>
      <w:proofErr w:type="gramStart"/>
      <w:r w:rsidR="00181153" w:rsidRPr="00181153">
        <w:rPr>
          <w:rFonts w:ascii="標楷體" w:eastAsia="標楷體" w:hAnsi="標楷體" w:hint="eastAsia"/>
          <w:sz w:val="27"/>
          <w:szCs w:val="27"/>
        </w:rPr>
        <w:t>美元</w:t>
      </w:r>
      <w:r w:rsidR="00DB66FD">
        <w:rPr>
          <w:rFonts w:ascii="標楷體" w:eastAsia="標楷體" w:hAnsi="標楷體" w:hint="eastAsia"/>
          <w:sz w:val="27"/>
          <w:szCs w:val="27"/>
        </w:rPr>
        <w:t>偏</w:t>
      </w:r>
      <w:r w:rsidR="00181153" w:rsidRPr="00181153">
        <w:rPr>
          <w:rFonts w:ascii="標楷體" w:eastAsia="標楷體" w:hAnsi="標楷體" w:hint="eastAsia"/>
          <w:sz w:val="27"/>
          <w:szCs w:val="27"/>
        </w:rPr>
        <w:t>強</w:t>
      </w:r>
      <w:proofErr w:type="gramEnd"/>
      <w:r w:rsidR="00181153" w:rsidRPr="00181153">
        <w:rPr>
          <w:rFonts w:ascii="標楷體" w:eastAsia="標楷體" w:hAnsi="標楷體" w:hint="eastAsia"/>
          <w:sz w:val="27"/>
          <w:szCs w:val="27"/>
        </w:rPr>
        <w:t>，</w:t>
      </w:r>
      <w:r w:rsidR="00181153">
        <w:rPr>
          <w:rFonts w:ascii="標楷體" w:eastAsia="標楷體" w:hAnsi="標楷體" w:hint="eastAsia"/>
          <w:sz w:val="27"/>
          <w:szCs w:val="27"/>
        </w:rPr>
        <w:t>加上</w:t>
      </w:r>
      <w:r w:rsidR="001858C2" w:rsidRPr="001858C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1858C2" w:rsidRPr="001858C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858C2" w:rsidRPr="001858C2">
        <w:rPr>
          <w:rFonts w:ascii="標楷體" w:eastAsia="標楷體" w:hAnsi="標楷體" w:hint="eastAsia"/>
          <w:sz w:val="27"/>
          <w:szCs w:val="27"/>
        </w:rPr>
        <w:t>會年底升息在</w:t>
      </w:r>
      <w:r w:rsidR="00462E0B">
        <w:rPr>
          <w:rFonts w:ascii="標楷體" w:eastAsia="標楷體" w:hAnsi="標楷體" w:hint="eastAsia"/>
          <w:sz w:val="27"/>
          <w:szCs w:val="27"/>
        </w:rPr>
        <w:t>即</w:t>
      </w:r>
      <w:r w:rsidR="001858C2" w:rsidRPr="001858C2">
        <w:rPr>
          <w:rFonts w:ascii="標楷體" w:eastAsia="標楷體" w:hAnsi="標楷體" w:hint="eastAsia"/>
          <w:sz w:val="27"/>
          <w:szCs w:val="27"/>
        </w:rPr>
        <w:t>，根據聯邦基金利率期貨</w:t>
      </w:r>
      <w:r w:rsidR="00462E0B">
        <w:rPr>
          <w:rFonts w:ascii="標楷體" w:eastAsia="標楷體" w:hAnsi="標楷體" w:hint="eastAsia"/>
          <w:sz w:val="27"/>
          <w:szCs w:val="27"/>
        </w:rPr>
        <w:t>顯示</w:t>
      </w:r>
      <w:r w:rsidR="001858C2" w:rsidRPr="001858C2">
        <w:rPr>
          <w:rFonts w:ascii="標楷體" w:eastAsia="標楷體" w:hAnsi="標楷體" w:hint="eastAsia"/>
          <w:sz w:val="27"/>
          <w:szCs w:val="27"/>
        </w:rPr>
        <w:t>，年底升息機率高達92%，幾乎篤定升息</w:t>
      </w:r>
      <w:r w:rsidR="00B47166">
        <w:rPr>
          <w:rFonts w:ascii="標楷體" w:eastAsia="標楷體" w:hAnsi="標楷體" w:hint="eastAsia"/>
          <w:sz w:val="27"/>
          <w:szCs w:val="27"/>
        </w:rPr>
        <w:t>，</w:t>
      </w:r>
      <w:r w:rsidR="008A4A02" w:rsidRPr="008A4A02">
        <w:rPr>
          <w:rFonts w:ascii="標楷體" w:eastAsia="標楷體" w:hAnsi="標楷體" w:hint="eastAsia"/>
          <w:sz w:val="27"/>
          <w:szCs w:val="27"/>
        </w:rPr>
        <w:t>長線而言，可能</w:t>
      </w:r>
      <w:r w:rsidR="00462E0B">
        <w:rPr>
          <w:rFonts w:ascii="標楷體" w:eastAsia="標楷體" w:hAnsi="標楷體" w:hint="eastAsia"/>
          <w:sz w:val="27"/>
          <w:szCs w:val="27"/>
        </w:rPr>
        <w:t>促使</w:t>
      </w:r>
      <w:r w:rsidR="008A4A02" w:rsidRPr="008A4A0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8A4A02" w:rsidRPr="008A4A0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A4A02" w:rsidRPr="008A4A02">
        <w:rPr>
          <w:rFonts w:ascii="標楷體" w:eastAsia="標楷體" w:hAnsi="標楷體" w:hint="eastAsia"/>
          <w:sz w:val="27"/>
          <w:szCs w:val="27"/>
        </w:rPr>
        <w:t>價表現</w:t>
      </w:r>
      <w:r w:rsidR="00DB66FD">
        <w:rPr>
          <w:rFonts w:ascii="標楷體" w:eastAsia="標楷體" w:hAnsi="標楷體" w:hint="eastAsia"/>
          <w:sz w:val="27"/>
          <w:szCs w:val="27"/>
        </w:rPr>
        <w:t>趨貶</w:t>
      </w:r>
      <w:r w:rsidR="008A4A02" w:rsidRPr="008A4A02">
        <w:rPr>
          <w:rFonts w:ascii="標楷體" w:eastAsia="標楷體" w:hAnsi="標楷體" w:hint="eastAsia"/>
          <w:sz w:val="27"/>
          <w:szCs w:val="27"/>
        </w:rPr>
        <w:t>，</w:t>
      </w:r>
      <w:r w:rsidR="00B47166">
        <w:rPr>
          <w:rFonts w:ascii="標楷體" w:eastAsia="標楷體" w:hAnsi="標楷體" w:hint="eastAsia"/>
          <w:sz w:val="27"/>
          <w:szCs w:val="27"/>
        </w:rPr>
        <w:t>但</w:t>
      </w:r>
      <w:r w:rsidR="008A4A02" w:rsidRPr="008A4A02">
        <w:rPr>
          <w:rFonts w:ascii="標楷體" w:eastAsia="標楷體" w:hAnsi="標楷體" w:hint="eastAsia"/>
          <w:sz w:val="27"/>
          <w:szCs w:val="27"/>
        </w:rPr>
        <w:t>短線</w:t>
      </w:r>
      <w:r w:rsidR="003857B4" w:rsidRPr="003857B4">
        <w:rPr>
          <w:rFonts w:ascii="標楷體" w:eastAsia="標楷體" w:hAnsi="標楷體" w:hint="eastAsia"/>
          <w:sz w:val="27"/>
          <w:szCs w:val="27"/>
        </w:rPr>
        <w:t>而言，</w:t>
      </w:r>
      <w:r w:rsidR="003857B4">
        <w:rPr>
          <w:rFonts w:ascii="標楷體" w:eastAsia="標楷體" w:hAnsi="標楷體" w:hint="eastAsia"/>
          <w:sz w:val="27"/>
          <w:szCs w:val="27"/>
        </w:rPr>
        <w:t>由於目前</w:t>
      </w:r>
      <w:r w:rsidR="00143B38" w:rsidRPr="00143B38">
        <w:rPr>
          <w:rFonts w:ascii="標楷體" w:eastAsia="標楷體" w:hAnsi="標楷體" w:hint="eastAsia"/>
          <w:sz w:val="27"/>
          <w:szCs w:val="27"/>
        </w:rPr>
        <w:t>缺乏消息面指引，</w:t>
      </w:r>
      <w:r w:rsidR="00462E0B" w:rsidRPr="00143B38">
        <w:rPr>
          <w:rFonts w:ascii="標楷體" w:eastAsia="標楷體" w:hAnsi="標楷體" w:hint="eastAsia"/>
          <w:sz w:val="27"/>
          <w:szCs w:val="27"/>
        </w:rPr>
        <w:t>市場</w:t>
      </w:r>
      <w:r w:rsidR="002435F5" w:rsidRPr="002435F5">
        <w:rPr>
          <w:rFonts w:ascii="標楷體" w:eastAsia="標楷體" w:hAnsi="標楷體" w:hint="eastAsia"/>
          <w:sz w:val="27"/>
          <w:szCs w:val="27"/>
        </w:rPr>
        <w:t>觀望氣氛濃</w:t>
      </w:r>
      <w:r w:rsidR="00B47166">
        <w:rPr>
          <w:rFonts w:ascii="標楷體" w:eastAsia="標楷體" w:hAnsi="標楷體" w:hint="eastAsia"/>
          <w:sz w:val="27"/>
          <w:szCs w:val="27"/>
        </w:rPr>
        <w:t>厚</w:t>
      </w:r>
      <w:r w:rsidR="002435F5" w:rsidRPr="002435F5">
        <w:rPr>
          <w:rFonts w:ascii="標楷體" w:eastAsia="標楷體" w:hAnsi="標楷體" w:hint="eastAsia"/>
          <w:sz w:val="27"/>
          <w:szCs w:val="27"/>
        </w:rPr>
        <w:t>，</w:t>
      </w:r>
      <w:r w:rsidR="003857B4" w:rsidRPr="003857B4">
        <w:rPr>
          <w:rFonts w:ascii="標楷體" w:eastAsia="標楷體" w:hAnsi="標楷體" w:hint="eastAsia"/>
          <w:sz w:val="27"/>
          <w:szCs w:val="27"/>
        </w:rPr>
        <w:t>預期新台幣兌美元將</w:t>
      </w:r>
      <w:r w:rsidR="009E1C90" w:rsidRPr="003857B4">
        <w:rPr>
          <w:rFonts w:ascii="標楷體" w:eastAsia="標楷體" w:hAnsi="標楷體" w:hint="eastAsia"/>
          <w:sz w:val="27"/>
          <w:szCs w:val="27"/>
        </w:rPr>
        <w:t>暫</w:t>
      </w:r>
      <w:r w:rsidR="005F3CC1" w:rsidRPr="003857B4">
        <w:rPr>
          <w:rFonts w:ascii="標楷體" w:eastAsia="標楷體" w:hAnsi="標楷體" w:hint="eastAsia"/>
          <w:sz w:val="27"/>
          <w:szCs w:val="27"/>
        </w:rPr>
        <w:t>在</w:t>
      </w:r>
      <w:r w:rsidR="005F3CC1" w:rsidRPr="005F3CC1">
        <w:rPr>
          <w:rFonts w:ascii="標楷體" w:eastAsia="標楷體" w:hAnsi="標楷體" w:hint="eastAsia"/>
          <w:sz w:val="27"/>
          <w:szCs w:val="27"/>
        </w:rPr>
        <w:t>30.2元</w:t>
      </w:r>
      <w:r w:rsidR="003857B4">
        <w:rPr>
          <w:rFonts w:ascii="標楷體" w:eastAsia="標楷體" w:hAnsi="標楷體" w:hint="eastAsia"/>
          <w:sz w:val="27"/>
          <w:szCs w:val="27"/>
        </w:rPr>
        <w:t>價位附近</w:t>
      </w:r>
      <w:r w:rsidR="00B47166" w:rsidRPr="00B47166">
        <w:rPr>
          <w:rFonts w:ascii="標楷體" w:eastAsia="標楷體" w:hAnsi="標楷體" w:hint="eastAsia"/>
          <w:sz w:val="27"/>
          <w:szCs w:val="27"/>
        </w:rPr>
        <w:t>區間震盪為主</w:t>
      </w:r>
      <w:r w:rsidR="005F3CC1" w:rsidRPr="005F3CC1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A03719" w:rsidP="00BE0AD3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064B64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F06F04" w:rsidP="00D748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74843">
              <w:rPr>
                <w:rFonts w:ascii="標楷體" w:eastAsia="標楷體" w:hAnsi="標楷體" w:hint="eastAsia"/>
                <w:sz w:val="27"/>
                <w:szCs w:val="27"/>
              </w:rPr>
              <w:t>,3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  <w:r w:rsidR="009763FF" w:rsidRPr="009763F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A03719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064B64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F06F04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905</w:t>
            </w:r>
            <w:r w:rsidR="009763FF" w:rsidRPr="009763FF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A03719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064B64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A51417" w:rsidP="00B65BE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D7484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557</w:t>
            </w:r>
            <w:r w:rsidR="009763FF" w:rsidRPr="009763F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763FF" w:rsidRPr="009763F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B65BE4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</w:t>
            </w:r>
            <w:r w:rsidR="00064B64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D74843" w:rsidP="00D748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2,870</w:t>
            </w:r>
            <w:r w:rsidR="009763FF" w:rsidRPr="009763F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763FF" w:rsidRPr="009763F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65BE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Default="00A03719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11/1</w:t>
            </w:r>
            <w:r w:rsidR="00064B64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FC5528" w:rsidRDefault="00B65BE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E4" w:rsidRPr="00B65BE4" w:rsidRDefault="00C3121F" w:rsidP="00D7484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3121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D74843" w:rsidRPr="00C3121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3121F">
              <w:rPr>
                <w:rFonts w:ascii="標楷體" w:eastAsia="標楷體" w:hAnsi="標楷體" w:hint="eastAsia"/>
                <w:sz w:val="27"/>
                <w:szCs w:val="27"/>
              </w:rPr>
              <w:t>599</w:t>
            </w:r>
            <w:r w:rsidR="009763FF" w:rsidRPr="00C3121F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D74843" w:rsidRPr="00C3121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763FF" w:rsidRPr="00C3121F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7750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445831" w:rsidRDefault="00C3121F" w:rsidP="00322644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3121F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47750F" w:rsidRPr="00C3121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C3121F">
              <w:rPr>
                <w:rFonts w:ascii="標楷體" w:eastAsia="標楷體" w:hAnsi="標楷體" w:hint="eastAsia"/>
                <w:sz w:val="27"/>
                <w:szCs w:val="27"/>
              </w:rPr>
              <w:t>247</w:t>
            </w:r>
            <w:r w:rsidR="0047750F" w:rsidRPr="00C3121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01245" w:rsidRPr="00C3121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47750F" w:rsidRPr="00C3121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81" w:rsidRDefault="002B6F81" w:rsidP="00FC15B9">
      <w:r>
        <w:separator/>
      </w:r>
    </w:p>
  </w:endnote>
  <w:endnote w:type="continuationSeparator" w:id="0">
    <w:p w:rsidR="002B6F81" w:rsidRDefault="002B6F8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81" w:rsidRDefault="002B6F81" w:rsidP="00FC15B9">
      <w:r>
        <w:separator/>
      </w:r>
    </w:p>
  </w:footnote>
  <w:footnote w:type="continuationSeparator" w:id="0">
    <w:p w:rsidR="002B6F81" w:rsidRDefault="002B6F8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209"/>
    <w:rsid w:val="00014C0C"/>
    <w:rsid w:val="000152C9"/>
    <w:rsid w:val="00015B01"/>
    <w:rsid w:val="0001676E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240"/>
    <w:rsid w:val="00087F50"/>
    <w:rsid w:val="00090992"/>
    <w:rsid w:val="00090BC1"/>
    <w:rsid w:val="000910D7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9C9"/>
    <w:rsid w:val="000D3B82"/>
    <w:rsid w:val="000D44D2"/>
    <w:rsid w:val="000D5298"/>
    <w:rsid w:val="000D5478"/>
    <w:rsid w:val="000D64D3"/>
    <w:rsid w:val="000D711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1D9B"/>
    <w:rsid w:val="0010241F"/>
    <w:rsid w:val="0010285D"/>
    <w:rsid w:val="001030F8"/>
    <w:rsid w:val="00103EB3"/>
    <w:rsid w:val="00104074"/>
    <w:rsid w:val="001050B3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090"/>
    <w:rsid w:val="0017769B"/>
    <w:rsid w:val="00180337"/>
    <w:rsid w:val="00180A69"/>
    <w:rsid w:val="00180CF3"/>
    <w:rsid w:val="00181153"/>
    <w:rsid w:val="00181905"/>
    <w:rsid w:val="00183D6D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6D"/>
    <w:rsid w:val="001A66CF"/>
    <w:rsid w:val="001A69C5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244"/>
    <w:rsid w:val="001C2491"/>
    <w:rsid w:val="001C2D5A"/>
    <w:rsid w:val="001C34A1"/>
    <w:rsid w:val="001C4679"/>
    <w:rsid w:val="001C467D"/>
    <w:rsid w:val="001C4712"/>
    <w:rsid w:val="001C5143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5F5"/>
    <w:rsid w:val="00243971"/>
    <w:rsid w:val="00243B0A"/>
    <w:rsid w:val="0024452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8E9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C95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3C9"/>
    <w:rsid w:val="003A37AF"/>
    <w:rsid w:val="003A39C4"/>
    <w:rsid w:val="003A415F"/>
    <w:rsid w:val="003A423C"/>
    <w:rsid w:val="003A4528"/>
    <w:rsid w:val="003A4AB1"/>
    <w:rsid w:val="003A59DB"/>
    <w:rsid w:val="003A6DC0"/>
    <w:rsid w:val="003A7EF0"/>
    <w:rsid w:val="003B0EAF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29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1D6C"/>
    <w:rsid w:val="00433689"/>
    <w:rsid w:val="00433B34"/>
    <w:rsid w:val="004345CE"/>
    <w:rsid w:val="004372D5"/>
    <w:rsid w:val="004376A1"/>
    <w:rsid w:val="00437AF7"/>
    <w:rsid w:val="00437E5E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4627A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90183"/>
    <w:rsid w:val="00490D30"/>
    <w:rsid w:val="00491A10"/>
    <w:rsid w:val="00491D94"/>
    <w:rsid w:val="0049359F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E7F58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6FD8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3846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2E11"/>
    <w:rsid w:val="0060386D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D7"/>
    <w:rsid w:val="006A1734"/>
    <w:rsid w:val="006A1F7E"/>
    <w:rsid w:val="006A309A"/>
    <w:rsid w:val="006A3FB2"/>
    <w:rsid w:val="006A42AC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4487"/>
    <w:rsid w:val="007051C2"/>
    <w:rsid w:val="0070547C"/>
    <w:rsid w:val="007067A2"/>
    <w:rsid w:val="0070680A"/>
    <w:rsid w:val="00707730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615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B5"/>
    <w:rsid w:val="007B7A19"/>
    <w:rsid w:val="007C076C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A02"/>
    <w:rsid w:val="008A4B42"/>
    <w:rsid w:val="008A5097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AA"/>
    <w:rsid w:val="009266B1"/>
    <w:rsid w:val="00927158"/>
    <w:rsid w:val="00927F54"/>
    <w:rsid w:val="0093038C"/>
    <w:rsid w:val="00931199"/>
    <w:rsid w:val="0093162C"/>
    <w:rsid w:val="0093243D"/>
    <w:rsid w:val="00933CC7"/>
    <w:rsid w:val="00933F2E"/>
    <w:rsid w:val="009348AC"/>
    <w:rsid w:val="00934ACD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59E8"/>
    <w:rsid w:val="00946478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63FF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48F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9B2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5EF"/>
    <w:rsid w:val="00AF282F"/>
    <w:rsid w:val="00AF3091"/>
    <w:rsid w:val="00AF31E1"/>
    <w:rsid w:val="00AF45CA"/>
    <w:rsid w:val="00AF4DAC"/>
    <w:rsid w:val="00AF4FE2"/>
    <w:rsid w:val="00AF50BB"/>
    <w:rsid w:val="00AF52EA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09BA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BE4"/>
    <w:rsid w:val="00B65F4D"/>
    <w:rsid w:val="00B6605F"/>
    <w:rsid w:val="00B6677A"/>
    <w:rsid w:val="00B67518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ECE"/>
    <w:rsid w:val="00B81FAE"/>
    <w:rsid w:val="00B821F6"/>
    <w:rsid w:val="00B82215"/>
    <w:rsid w:val="00B825ED"/>
    <w:rsid w:val="00B82DA5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B52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11AA"/>
    <w:rsid w:val="00BB1CEA"/>
    <w:rsid w:val="00BB1DD9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21F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055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28BD"/>
    <w:rsid w:val="00CD387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89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4843"/>
    <w:rsid w:val="00D7554C"/>
    <w:rsid w:val="00D771E9"/>
    <w:rsid w:val="00D80F91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65BF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50BA"/>
    <w:rsid w:val="00E55A4A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236C"/>
    <w:rsid w:val="00ED3C92"/>
    <w:rsid w:val="00ED41BD"/>
    <w:rsid w:val="00ED431D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6F04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AB5"/>
    <w:rsid w:val="00F22AE6"/>
    <w:rsid w:val="00F22E3F"/>
    <w:rsid w:val="00F23108"/>
    <w:rsid w:val="00F23651"/>
    <w:rsid w:val="00F24867"/>
    <w:rsid w:val="00F25340"/>
    <w:rsid w:val="00F2537B"/>
    <w:rsid w:val="00F26E1D"/>
    <w:rsid w:val="00F27546"/>
    <w:rsid w:val="00F3049D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4762"/>
    <w:rsid w:val="00F4524E"/>
    <w:rsid w:val="00F45C4F"/>
    <w:rsid w:val="00F46806"/>
    <w:rsid w:val="00F46D2B"/>
    <w:rsid w:val="00F50139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7311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4077"/>
    <w:rsid w:val="00FF54DD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BD45-5B18-40BC-A5EF-037BF25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137</Words>
  <Characters>784</Characters>
  <Application>Microsoft Office Word</Application>
  <DocSecurity>0</DocSecurity>
  <Lines>6</Lines>
  <Paragraphs>1</Paragraphs>
  <ScaleCrop>false</ScaleCrop>
  <Company>大中票券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131</cp:revision>
  <cp:lastPrinted>2017-01-13T09:09:00Z</cp:lastPrinted>
  <dcterms:created xsi:type="dcterms:W3CDTF">2017-11-07T02:38:00Z</dcterms:created>
  <dcterms:modified xsi:type="dcterms:W3CDTF">2017-11-10T08:33:00Z</dcterms:modified>
</cp:coreProperties>
</file>