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A93A55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寬鬆因素為央行存單屆期2兆1,003億元，緊縮因素則為央行例行性沖銷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時序月中，銀行間資金充裕，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買票</w:t>
      </w:r>
      <w:r w:rsidR="007952B6">
        <w:rPr>
          <w:rFonts w:ascii="標楷體" w:eastAsia="標楷體" w:hAnsi="標楷體" w:hint="eastAsia"/>
          <w:sz w:val="27"/>
          <w:szCs w:val="27"/>
        </w:rPr>
        <w:t>及拆款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的意願仍高，且</w:t>
      </w:r>
      <w:r w:rsidR="007952B6">
        <w:rPr>
          <w:rFonts w:ascii="標楷體" w:eastAsia="標楷體" w:hAnsi="標楷體" w:hint="eastAsia"/>
          <w:sz w:val="27"/>
          <w:szCs w:val="27"/>
        </w:rPr>
        <w:t>已有大行庫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開出跨月拆款利率為0.38%，整體市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寬鬆，短率持穩在既有區間。30天票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次級利率成交在0.30%~0.38%區間，拆款利率則成交在0.25%~0.38%區間。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90C67" w:rsidRPr="00F90C67">
        <w:rPr>
          <w:rFonts w:ascii="標楷體" w:eastAsia="標楷體" w:hAnsi="標楷體" w:hint="eastAsia"/>
          <w:sz w:val="27"/>
          <w:szCs w:val="27"/>
        </w:rPr>
        <w:t>人行官員針對近日人民幣漲勢首度發表談話，表示持續完善人民幣外匯市場發展，致人民幣回貶修正；北韓再度試射飛彈，東亞政治情勢緊張，美元受多空因素影響，維持盤整格局，新台幣兌美元成交區間落於30.0~30.15。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5B258B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C3090">
        <w:rPr>
          <w:rFonts w:ascii="標楷體" w:eastAsia="標楷體" w:hAnsi="標楷體"/>
          <w:sz w:val="27"/>
          <w:szCs w:val="27"/>
        </w:rPr>
        <w:t>1</w:t>
      </w:r>
      <w:r w:rsidR="001B4E7E">
        <w:rPr>
          <w:rFonts w:ascii="標楷體" w:eastAsia="標楷體" w:hAnsi="標楷體" w:hint="eastAsia"/>
          <w:sz w:val="27"/>
          <w:szCs w:val="27"/>
        </w:rPr>
        <w:t>兆</w:t>
      </w:r>
      <w:r w:rsidR="00064C8B" w:rsidRPr="00064C8B">
        <w:rPr>
          <w:rFonts w:ascii="標楷體" w:eastAsia="標楷體" w:hAnsi="標楷體" w:hint="eastAsia"/>
          <w:sz w:val="27"/>
          <w:szCs w:val="27"/>
        </w:rPr>
        <w:t>1</w:t>
      </w:r>
      <w:r w:rsidR="0023410F" w:rsidRPr="00064C8B">
        <w:rPr>
          <w:rFonts w:ascii="標楷體" w:eastAsia="標楷體" w:hAnsi="標楷體"/>
          <w:sz w:val="27"/>
          <w:szCs w:val="27"/>
        </w:rPr>
        <w:t>,</w:t>
      </w:r>
      <w:r w:rsidR="008C3090">
        <w:rPr>
          <w:rFonts w:ascii="標楷體" w:eastAsia="標楷體" w:hAnsi="標楷體"/>
          <w:sz w:val="27"/>
          <w:szCs w:val="27"/>
        </w:rPr>
        <w:t>547.2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proofErr w:type="gramStart"/>
      <w:r w:rsidR="007952B6" w:rsidRPr="007952B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952B6" w:rsidRPr="007952B6">
        <w:rPr>
          <w:rFonts w:ascii="標楷體" w:eastAsia="標楷體" w:hAnsi="標楷體" w:hint="eastAsia"/>
          <w:sz w:val="27"/>
          <w:szCs w:val="27"/>
        </w:rPr>
        <w:t>一起商業本票初級市場無實體發行上線，為規避新制推行初期作業可能產生未知的問題，影響資金調度，發行客戶多有刻意避開落點觀望，採取提前或延後發行因應，促使本周初級市場整體發行量縮減，預期將減緩市場資金進出波動，票</w:t>
      </w:r>
      <w:proofErr w:type="gramStart"/>
      <w:r w:rsidR="007952B6" w:rsidRPr="007952B6">
        <w:rPr>
          <w:rFonts w:ascii="標楷體" w:eastAsia="標楷體" w:hAnsi="標楷體" w:hint="eastAsia"/>
          <w:sz w:val="27"/>
          <w:szCs w:val="27"/>
        </w:rPr>
        <w:t>券同業間亦對</w:t>
      </w:r>
      <w:proofErr w:type="gramEnd"/>
      <w:r w:rsidR="007952B6" w:rsidRPr="007952B6">
        <w:rPr>
          <w:rFonts w:ascii="標楷體" w:eastAsia="標楷體" w:hAnsi="標楷體" w:hint="eastAsia"/>
          <w:sz w:val="27"/>
          <w:szCs w:val="27"/>
        </w:rPr>
        <w:t>新制上路謹慎以對。交易部操作上，將趁本周市場資金波動相對放緩之際，擴大成交長天期客戶資金跨季，並予平均分散落點。</w:t>
      </w:r>
      <w:r w:rsidR="00BC5FA1">
        <w:rPr>
          <w:rFonts w:ascii="標楷體" w:eastAsia="標楷體" w:hAnsi="標楷體" w:hint="eastAsia"/>
          <w:sz w:val="27"/>
          <w:szCs w:val="27"/>
        </w:rPr>
        <w:t>匯率方面，</w:t>
      </w:r>
      <w:r w:rsidR="00F90C67" w:rsidRPr="00F90C67">
        <w:rPr>
          <w:rFonts w:ascii="標楷體" w:eastAsia="標楷體" w:hAnsi="標楷體" w:hint="eastAsia"/>
          <w:sz w:val="27"/>
          <w:szCs w:val="27"/>
        </w:rPr>
        <w:t>地緣政治摩擦情勢再度升溫，然逢FOMC會議前夕，預期美元走勢仍偏盤整，新台幣兌美元成交區間落於29.9~30.2。</w:t>
      </w:r>
      <w:bookmarkStart w:id="0" w:name="_GoBack"/>
      <w:bookmarkEnd w:id="0"/>
      <w:r w:rsidR="001B4E7E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1B4E7E" w:rsidP="008C309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9E307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8C3090" w:rsidP="001B4E7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933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E6BD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C309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8C3090" w:rsidP="008C309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876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54205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8C3090" w:rsidP="008C309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1B4E7E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578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219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Default="001B4E7E" w:rsidP="001B4E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BC5FA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D79C4" w:rsidRDefault="00542053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542053" w:rsidRDefault="008C3090" w:rsidP="008C309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894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542053" w:rsidRPr="005420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42053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1B4E7E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53" w:rsidRPr="005F2FAF" w:rsidRDefault="00542053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53" w:rsidRPr="00166450" w:rsidRDefault="00064C8B" w:rsidP="008C309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64C8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1F2198" w:rsidRPr="00064C8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26</w:t>
            </w:r>
            <w:r w:rsidRPr="00064C8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42053" w:rsidRPr="00064C8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C309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C5FA1" w:rsidRPr="00064C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66450" w:rsidRDefault="008C3090" w:rsidP="008C309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64C8B" w:rsidRPr="00064C8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11F8A" w:rsidRPr="00064C8B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547</w:t>
            </w:r>
            <w:r w:rsidR="00A07402" w:rsidRPr="00064C8B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C5FA1" w:rsidRPr="00064C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B7" w:rsidRDefault="00C36FB7" w:rsidP="00FC15B9">
      <w:r>
        <w:separator/>
      </w:r>
    </w:p>
  </w:endnote>
  <w:endnote w:type="continuationSeparator" w:id="0">
    <w:p w:rsidR="00C36FB7" w:rsidRDefault="00C36FB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B7" w:rsidRDefault="00C36FB7" w:rsidP="00FC15B9">
      <w:r>
        <w:separator/>
      </w:r>
    </w:p>
  </w:footnote>
  <w:footnote w:type="continuationSeparator" w:id="0">
    <w:p w:rsidR="00C36FB7" w:rsidRDefault="00C36FB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D87"/>
    <w:rsid w:val="001B5EDE"/>
    <w:rsid w:val="001B6061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6B0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4B"/>
    <w:rsid w:val="00661E80"/>
    <w:rsid w:val="00662F01"/>
    <w:rsid w:val="00662FF5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5CDB"/>
    <w:rsid w:val="00886BC4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3090"/>
    <w:rsid w:val="008C337B"/>
    <w:rsid w:val="008C409F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5553"/>
    <w:rsid w:val="00935720"/>
    <w:rsid w:val="00937B41"/>
    <w:rsid w:val="009405AD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6C78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3934"/>
    <w:rsid w:val="00B23D29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64F9"/>
    <w:rsid w:val="00F17225"/>
    <w:rsid w:val="00F1791C"/>
    <w:rsid w:val="00F20088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7DC"/>
    <w:rsid w:val="00F925E5"/>
    <w:rsid w:val="00F92EE1"/>
    <w:rsid w:val="00F94A5F"/>
    <w:rsid w:val="00F94AF4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2945-2B3A-491C-A56D-034C27B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110</Words>
  <Characters>629</Characters>
  <Application>Microsoft Office Word</Application>
  <DocSecurity>0</DocSecurity>
  <Lines>5</Lines>
  <Paragraphs>1</Paragraphs>
  <ScaleCrop>false</ScaleCrop>
  <Company>大中票券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112</cp:revision>
  <cp:lastPrinted>2017-01-13T09:09:00Z</cp:lastPrinted>
  <dcterms:created xsi:type="dcterms:W3CDTF">2017-09-01T08:45:00Z</dcterms:created>
  <dcterms:modified xsi:type="dcterms:W3CDTF">2017-09-18T00:34:00Z</dcterms:modified>
</cp:coreProperties>
</file>