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075E51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E24354" w:rsidRPr="00E24354">
        <w:rPr>
          <w:rFonts w:ascii="標楷體" w:eastAsia="標楷體" w:hAnsi="標楷體" w:hint="eastAsia"/>
          <w:sz w:val="27"/>
          <w:szCs w:val="27"/>
        </w:rPr>
        <w:t>寬鬆因素為央行存單屆期1兆2,377.3億元，緊縮因素則為央行例行性沖銷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。</w:t>
      </w:r>
      <w:r w:rsidR="00E24354" w:rsidRPr="00E24354">
        <w:rPr>
          <w:rFonts w:ascii="標楷體" w:eastAsia="標楷體" w:hAnsi="標楷體" w:hint="eastAsia"/>
          <w:sz w:val="27"/>
          <w:szCs w:val="27"/>
        </w:rPr>
        <w:t>由於轉為月初，已過月底銀行不能跨月拆出的關卡，行庫操作轉為積極，加上存單到期量大，整體市</w:t>
      </w:r>
      <w:proofErr w:type="gramStart"/>
      <w:r w:rsidR="00E24354" w:rsidRPr="00E2435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24354" w:rsidRPr="00E24354">
        <w:rPr>
          <w:rFonts w:ascii="標楷體" w:eastAsia="標楷體" w:hAnsi="標楷體" w:hint="eastAsia"/>
          <w:sz w:val="27"/>
          <w:szCs w:val="27"/>
        </w:rPr>
        <w:t>呈現寬鬆</w:t>
      </w:r>
      <w:r w:rsidR="00E24354">
        <w:rPr>
          <w:rFonts w:ascii="標楷體" w:eastAsia="標楷體" w:hAnsi="標楷體" w:hint="eastAsia"/>
          <w:sz w:val="27"/>
          <w:szCs w:val="27"/>
        </w:rPr>
        <w:t>，短率略有下滑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。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0.3</w:t>
      </w:r>
      <w:r w:rsidR="00C44A8F" w:rsidRPr="00A368B7">
        <w:rPr>
          <w:rFonts w:ascii="標楷體" w:eastAsia="標楷體" w:hAnsi="標楷體" w:hint="eastAsia"/>
          <w:sz w:val="27"/>
          <w:szCs w:val="27"/>
        </w:rPr>
        <w:t>1</w:t>
      </w:r>
      <w:r w:rsidR="00655B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4</w:t>
      </w:r>
      <w:r w:rsidR="00E24354">
        <w:rPr>
          <w:rFonts w:ascii="標楷體" w:eastAsia="標楷體" w:hAnsi="標楷體" w:hint="eastAsia"/>
          <w:sz w:val="27"/>
          <w:szCs w:val="27"/>
        </w:rPr>
        <w:t>1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E50B02" w:rsidRPr="00A368B7">
        <w:rPr>
          <w:rFonts w:ascii="標楷體" w:eastAsia="標楷體" w:hAnsi="標楷體" w:hint="eastAsia"/>
          <w:sz w:val="27"/>
          <w:szCs w:val="27"/>
        </w:rPr>
        <w:t>0.25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E24354">
        <w:rPr>
          <w:rFonts w:ascii="標楷體" w:eastAsia="標楷體" w:hAnsi="標楷體" w:hint="eastAsia"/>
          <w:sz w:val="27"/>
          <w:szCs w:val="27"/>
        </w:rPr>
        <w:t>38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Fed升息機率上升促使美元轉強，美元指數升至1月初以來的高點，新台幣兌美元成交區間落在30.7~31.0 。                     </w:t>
      </w:r>
    </w:p>
    <w:p w:rsidR="00085CDE" w:rsidRPr="00925501" w:rsidRDefault="006F6EE3" w:rsidP="00075E51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6F6EE3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53274B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</w:t>
      </w:r>
      <w:r w:rsidR="00E24354">
        <w:rPr>
          <w:rFonts w:ascii="標楷體" w:eastAsia="標楷體" w:hAnsi="標楷體" w:hint="eastAsia"/>
          <w:sz w:val="27"/>
          <w:szCs w:val="27"/>
        </w:rPr>
        <w:t>5,483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E24354">
        <w:rPr>
          <w:rFonts w:ascii="標楷體" w:eastAsia="標楷體" w:hAnsi="標楷體" w:hint="eastAsia"/>
          <w:sz w:val="27"/>
          <w:szCs w:val="27"/>
        </w:rPr>
        <w:t>進入</w:t>
      </w:r>
      <w:r w:rsidR="00E24354" w:rsidRPr="00E24354">
        <w:rPr>
          <w:rFonts w:ascii="標楷體" w:eastAsia="標楷體" w:hAnsi="標楷體" w:hint="eastAsia"/>
          <w:sz w:val="27"/>
          <w:szCs w:val="27"/>
        </w:rPr>
        <w:t>旬初，銀行恢復拆出及買票額度，資金操作空間變大，加上投信基金資金陸續回流，均有利於維繫整體市場寬鬆態勢。交易部操作策略上，</w:t>
      </w:r>
      <w:proofErr w:type="gramStart"/>
      <w:r w:rsidR="00E24354" w:rsidRPr="00E24354">
        <w:rPr>
          <w:rFonts w:ascii="標楷體" w:eastAsia="標楷體" w:hAnsi="標楷體" w:hint="eastAsia"/>
          <w:sz w:val="27"/>
          <w:szCs w:val="27"/>
        </w:rPr>
        <w:t>將趁短率</w:t>
      </w:r>
      <w:proofErr w:type="gramEnd"/>
      <w:r w:rsidR="00E24354" w:rsidRPr="00E24354">
        <w:rPr>
          <w:rFonts w:ascii="標楷體" w:eastAsia="標楷體" w:hAnsi="標楷體" w:hint="eastAsia"/>
          <w:sz w:val="27"/>
          <w:szCs w:val="27"/>
        </w:rPr>
        <w:t>持穩之際，盡量賣出長天期跨季資金，藉以規避本月季底調度風險。</w:t>
      </w:r>
      <w:r w:rsidR="00C57822" w:rsidRPr="00725E15">
        <w:rPr>
          <w:rFonts w:ascii="標楷體" w:eastAsia="標楷體" w:hAnsi="標楷體" w:hint="eastAsia"/>
          <w:sz w:val="27"/>
          <w:szCs w:val="27"/>
        </w:rPr>
        <w:t>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美國升息的可能性上升將促使美元持續走強，新台幣呈現弱勢格局，預估新台幣兌美元成交區間落在30.9~31.2。                               </w:t>
      </w:r>
      <w:bookmarkStart w:id="0" w:name="_GoBack"/>
      <w:bookmarkEnd w:id="0"/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5,128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2,464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E24354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3,577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880D84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E24354" w:rsidP="00E243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2,875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E24354" w:rsidP="00E243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80D84">
              <w:rPr>
                <w:rFonts w:ascii="標楷體" w:eastAsia="標楷體" w:hAnsi="標楷體"/>
                <w:sz w:val="27"/>
                <w:szCs w:val="27"/>
              </w:rPr>
              <w:t>,4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25D58" w:rsidP="00E243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483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1BEA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0897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B50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2619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70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95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09F"/>
    <w:rsid w:val="008C4A52"/>
    <w:rsid w:val="008C4D4D"/>
    <w:rsid w:val="008C5741"/>
    <w:rsid w:val="008C7391"/>
    <w:rsid w:val="008C76FE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67C6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3CC"/>
    <w:rsid w:val="00982993"/>
    <w:rsid w:val="00983952"/>
    <w:rsid w:val="00983F93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7165"/>
    <w:rsid w:val="00A27524"/>
    <w:rsid w:val="00A3030D"/>
    <w:rsid w:val="00A322CE"/>
    <w:rsid w:val="00A32D6D"/>
    <w:rsid w:val="00A33574"/>
    <w:rsid w:val="00A339F1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4390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B0E"/>
    <w:rsid w:val="00A80CE9"/>
    <w:rsid w:val="00A82CC1"/>
    <w:rsid w:val="00A863D7"/>
    <w:rsid w:val="00A87FDB"/>
    <w:rsid w:val="00A906CD"/>
    <w:rsid w:val="00A91F4E"/>
    <w:rsid w:val="00A93A55"/>
    <w:rsid w:val="00A9643C"/>
    <w:rsid w:val="00A96BD0"/>
    <w:rsid w:val="00AA06C1"/>
    <w:rsid w:val="00AA0DA7"/>
    <w:rsid w:val="00AA2F13"/>
    <w:rsid w:val="00AA3799"/>
    <w:rsid w:val="00AA531C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0C68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61D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2215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0CF5"/>
    <w:rsid w:val="00BC120F"/>
    <w:rsid w:val="00BC1C03"/>
    <w:rsid w:val="00BC20D8"/>
    <w:rsid w:val="00BC2547"/>
    <w:rsid w:val="00BC638B"/>
    <w:rsid w:val="00BC6F78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1ECC"/>
    <w:rsid w:val="00E82980"/>
    <w:rsid w:val="00E82E0B"/>
    <w:rsid w:val="00E830F7"/>
    <w:rsid w:val="00E83C3F"/>
    <w:rsid w:val="00E858BF"/>
    <w:rsid w:val="00E85BE6"/>
    <w:rsid w:val="00E85EA8"/>
    <w:rsid w:val="00E87701"/>
    <w:rsid w:val="00E87FD3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20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483E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D11E-AFD3-4554-A0AE-49541B22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Company>大中票券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2017-01-13T09:09:00Z</cp:lastPrinted>
  <dcterms:created xsi:type="dcterms:W3CDTF">2017-03-03T07:49:00Z</dcterms:created>
  <dcterms:modified xsi:type="dcterms:W3CDTF">2017-03-06T00:36:00Z</dcterms:modified>
</cp:coreProperties>
</file>