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C461A1">
        <w:rPr>
          <w:rFonts w:ascii="標楷體" w:eastAsia="標楷體" w:hAnsi="標楷體" w:hint="eastAsia"/>
          <w:b/>
          <w:sz w:val="28"/>
          <w:szCs w:val="28"/>
        </w:rPr>
        <w:t xml:space="preserve">  2016/12/05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C461A1">
        <w:rPr>
          <w:rFonts w:ascii="標楷體" w:eastAsia="標楷體" w:hAnsi="標楷體" w:cs="Arial" w:hint="eastAsia"/>
          <w:color w:val="000000"/>
          <w:kern w:val="0"/>
          <w:szCs w:val="24"/>
        </w:rPr>
        <w:t>維持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在川普當選後</w:t>
      </w:r>
      <w:r w:rsidR="00C461A1">
        <w:rPr>
          <w:rFonts w:ascii="標楷體" w:eastAsia="標楷體" w:hAnsi="標楷體" w:cs="Arial" w:hint="eastAsia"/>
          <w:color w:val="000000"/>
          <w:kern w:val="0"/>
          <w:szCs w:val="24"/>
        </w:rPr>
        <w:t>的高檔區間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大</w:t>
      </w:r>
      <w:r w:rsidR="00C461A1">
        <w:rPr>
          <w:rFonts w:ascii="標楷體" w:eastAsia="標楷體" w:hAnsi="標楷體" w:cs="Arial" w:hint="eastAsia"/>
          <w:color w:val="000000"/>
          <w:kern w:val="0"/>
          <w:szCs w:val="24"/>
        </w:rPr>
        <w:t>約在2.30%~2.50%區間整理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市場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已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反應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Fed於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12月升息的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預期</w:t>
      </w:r>
      <w:r w:rsidR="00C461A1">
        <w:rPr>
          <w:rFonts w:ascii="標楷體" w:eastAsia="標楷體" w:hAnsi="標楷體" w:cs="Arial" w:hint="eastAsia"/>
          <w:color w:val="000000"/>
          <w:kern w:val="0"/>
          <w:szCs w:val="24"/>
        </w:rPr>
        <w:t>，但對歐洲最近政治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不確定性存有疑慮，利率偶有下修。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2.389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30y債券標售利率低於預期，市場在利率高檔有撐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後，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空單回補修正先前漲多乖離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，令台債利率出現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大跌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，10年期利率自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1.41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附近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走跌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一度跌破1.10%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88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F3D21">
        <w:rPr>
          <w:rFonts w:ascii="標楷體" w:eastAsia="標楷體" w:hAnsi="標楷體" w:cs="Arial" w:hint="eastAsia"/>
          <w:color w:val="000000"/>
          <w:kern w:val="0"/>
          <w:szCs w:val="24"/>
        </w:rPr>
        <w:t>1.17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CF3D21" w:rsidP="00CF3D21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美國</w:t>
      </w:r>
      <w:r w:rsidRPr="00CF3D21">
        <w:rPr>
          <w:rFonts w:ascii="標楷體" w:eastAsia="標楷體" w:hAnsi="標楷體" w:hint="eastAsia"/>
          <w:szCs w:val="24"/>
        </w:rPr>
        <w:t>11月非農就業人口比10月增加17.8萬人，略少於市場預估的17.5萬人。11月失業率降至4.6%，是2007年8月來最低</w:t>
      </w:r>
      <w:r w:rsidR="000678A5" w:rsidRPr="000678A5">
        <w:rPr>
          <w:rFonts w:ascii="標楷體" w:eastAsia="標楷體" w:hAnsi="標楷體" w:hint="eastAsia"/>
          <w:szCs w:val="24"/>
        </w:rPr>
        <w:t>入。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19B5" w:rsidRDefault="001D19B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1D19B5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1" name="圖片 1" descr="C:\Users\BLOOMB~1\AppData\Local\Temp\Bloomberg\temp\bfmF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F5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1D19B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00525"/>
            <wp:effectExtent l="0" t="0" r="0" b="0"/>
            <wp:docPr id="2" name="圖片 2" descr="C:\Users\BLOOMB~1\AppData\Local\Temp\Bloomberg\temp\bfm9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93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1D19B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33800"/>
            <wp:effectExtent l="0" t="0" r="0" b="0"/>
            <wp:docPr id="3" name="圖片 3" descr="C:\Users\BLOOMB~1\AppData\Local\Temp\Bloomberg\temp\bfm1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21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14825"/>
            <wp:effectExtent l="0" t="0" r="0" b="0"/>
            <wp:docPr id="4" name="圖片 4" descr="C:\Users\BLOOMB~1\AppData\Local\Temp\Bloomberg\temp\bfmB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B9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720499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24275"/>
            <wp:effectExtent l="0" t="0" r="0" b="0"/>
            <wp:docPr id="5" name="圖片 5" descr="C:\Users\BLOOMB~1\AppData\Local\Temp\Bloomberg\temp\bfm7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6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20499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11F13" w:rsidRPr="00985EF5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6" name="圖片 6" descr="C:\Users\BLOOMB~1\AppData\Local\Temp\Bloomberg\temp\bfmD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D5F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20499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72049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7" name="圖片 7" descr="C:\Users\BLOOMB~1\AppData\Local\Temp\Bloomberg\temp\bfmB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D8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A7BB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A7BBB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美國新屋開工件數私有住宅 </w:t>
      </w:r>
      <w:proofErr w:type="gramStart"/>
      <w:r w:rsidRPr="004A7BB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62425"/>
            <wp:effectExtent l="0" t="0" r="0" b="0"/>
            <wp:docPr id="8" name="圖片 8" descr="C:\Users\BLOOMB~1\AppData\Local\Temp\Bloomberg\temp\bfm7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1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72049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9" name="圖片 9" descr="C:\Users\BLOOMB~1\AppData\Local\Temp\Bloomberg\temp\bfm7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78A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7459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60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3pt;height:563.25pt" o:ole="">
            <v:imagedata r:id="rId18" o:title=""/>
          </v:shape>
          <o:OLEObject Type="Embed" ProgID="Excel.Sheet.12" ShapeID="_x0000_i1034" DrawAspect="Content" ObjectID="_154245262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突破2.30%後，在2.30%~2.50%區間維持整理格局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AF38AF">
        <w:rPr>
          <w:rFonts w:ascii="標楷體" w:eastAsia="標楷體" w:hAnsi="標楷體" w:cs="Arial" w:hint="eastAsia"/>
          <w:color w:val="000000"/>
          <w:kern w:val="0"/>
          <w:szCs w:val="24"/>
        </w:rPr>
        <w:t>由於乖離過大，在上漲因素消退後，利率急跌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F38AF">
        <w:rPr>
          <w:rFonts w:ascii="標楷體" w:eastAsia="標楷體" w:hAnsi="標楷體" w:cs="Arial" w:hint="eastAsia"/>
          <w:color w:val="000000"/>
          <w:kern w:val="0"/>
          <w:szCs w:val="24"/>
        </w:rPr>
        <w:t>下測壓力區1.10%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5613D0">
        <w:rPr>
          <w:rFonts w:ascii="標楷體" w:eastAsia="標楷體" w:hAnsi="標楷體" w:cs="Arial" w:hint="eastAsia"/>
          <w:color w:val="000000"/>
          <w:kern w:val="0"/>
        </w:rPr>
        <w:t>11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出口，</w:t>
      </w:r>
      <w:r w:rsidR="000D74E7">
        <w:rPr>
          <w:rFonts w:ascii="標楷體" w:eastAsia="標楷體" w:hAnsi="標楷體" w:cs="Arial" w:hint="eastAsia"/>
          <w:color w:val="000000"/>
          <w:kern w:val="0"/>
        </w:rPr>
        <w:t>美國10月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工廠訂單及</w:t>
      </w:r>
      <w:r w:rsidR="000D74E7">
        <w:rPr>
          <w:rFonts w:ascii="標楷體" w:eastAsia="標楷體" w:hAnsi="標楷體" w:cs="Arial" w:hint="eastAsia"/>
          <w:color w:val="000000"/>
          <w:kern w:val="0"/>
        </w:rPr>
        <w:t>耐久財訂單</w:t>
      </w:r>
      <w:r w:rsidR="005613D0">
        <w:rPr>
          <w:rFonts w:ascii="標楷體" w:eastAsia="標楷體" w:hAnsi="標楷體" w:cs="Arial" w:hint="eastAsia"/>
          <w:color w:val="000000"/>
          <w:kern w:val="0"/>
        </w:rPr>
        <w:t>、ISM的11月服務業指數，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及</w:t>
      </w:r>
      <w:r w:rsidR="005613D0">
        <w:rPr>
          <w:rFonts w:ascii="標楷體" w:eastAsia="標楷體" w:hAnsi="標楷體" w:cs="Arial" w:hint="eastAsia"/>
          <w:color w:val="000000"/>
          <w:kern w:val="0"/>
        </w:rPr>
        <w:t>12</w:t>
      </w:r>
      <w:r w:rsidR="000D74E7">
        <w:rPr>
          <w:rFonts w:ascii="標楷體" w:eastAsia="標楷體" w:hAnsi="標楷體" w:cs="Arial" w:hint="eastAsia"/>
          <w:color w:val="000000"/>
          <w:kern w:val="0"/>
        </w:rPr>
        <w:t>月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密大</w:t>
      </w:r>
      <w:r w:rsidR="000D74E7">
        <w:rPr>
          <w:rFonts w:ascii="標楷體" w:eastAsia="標楷體" w:hAnsi="標楷體" w:cs="Arial" w:hint="eastAsia"/>
          <w:color w:val="000000"/>
          <w:kern w:val="0"/>
        </w:rPr>
        <w:t>消費者信心</w:t>
      </w:r>
      <w:r w:rsidR="00677353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5613D0">
        <w:rPr>
          <w:rFonts w:ascii="標楷體" w:eastAsia="標楷體" w:hAnsi="標楷體" w:cs="Arial" w:hint="eastAsia"/>
          <w:color w:val="000000"/>
          <w:kern w:val="0"/>
        </w:rPr>
        <w:t>A05111R2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的</w:t>
      </w:r>
      <w:r w:rsidR="005613D0">
        <w:rPr>
          <w:rFonts w:ascii="標楷體" w:eastAsia="標楷體" w:hAnsi="標楷體" w:cs="Arial" w:hint="eastAsia"/>
          <w:color w:val="000000"/>
          <w:kern w:val="0"/>
        </w:rPr>
        <w:t>10</w:t>
      </w:r>
      <w:r w:rsidR="000D6DA8">
        <w:rPr>
          <w:rFonts w:ascii="標楷體" w:eastAsia="標楷體" w:hAnsi="標楷體" w:cs="Arial" w:hint="eastAsia"/>
          <w:color w:val="000000"/>
          <w:kern w:val="0"/>
        </w:rPr>
        <w:t>年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77353">
        <w:rPr>
          <w:rFonts w:ascii="標楷體" w:eastAsia="標楷體" w:hAnsi="標楷體" w:cs="Arial" w:hint="eastAsia"/>
          <w:color w:val="000000"/>
          <w:kern w:val="0"/>
        </w:rPr>
        <w:t>標售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漲勢停止，大幅修正引起震盪</w:t>
      </w:r>
      <w:r w:rsidR="00DA0B70">
        <w:rPr>
          <w:rFonts w:ascii="標楷體" w:eastAsia="標楷體" w:hAnsi="標楷體" w:cs="Arial" w:hint="eastAsia"/>
          <w:color w:val="000000"/>
          <w:kern w:val="0"/>
        </w:rPr>
        <w:t>，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成交量少，後續盤勢難以藉此評估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由於美債利率漲勢也改為盤整，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近期高檔有支撐，可以考慮酌量做多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5613D0">
        <w:rPr>
          <w:rFonts w:ascii="標楷體" w:eastAsia="標楷體" w:hAnsi="標楷體" w:cs="Arial" w:hint="eastAsia"/>
          <w:color w:val="000000"/>
          <w:kern w:val="0"/>
        </w:rPr>
        <w:t>1.08%~1.25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920" w:rsidRPr="00745920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068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4D80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68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7D00-292C-480B-8A81-D887ABFF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4641</TotalTime>
  <Pages>7</Pages>
  <Words>131</Words>
  <Characters>752</Characters>
  <Application>Microsoft Office Word</Application>
  <DocSecurity>0</DocSecurity>
  <Lines>6</Lines>
  <Paragraphs>1</Paragraphs>
  <ScaleCrop>false</ScaleCrop>
  <Company>大中票券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184</cp:revision>
  <cp:lastPrinted>2016-11-21T06:17:00Z</cp:lastPrinted>
  <dcterms:created xsi:type="dcterms:W3CDTF">2015-07-27T02:06:00Z</dcterms:created>
  <dcterms:modified xsi:type="dcterms:W3CDTF">2016-12-05T06:17:00Z</dcterms:modified>
</cp:coreProperties>
</file>