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D57E5E" w:rsidRDefault="00FD2CF2" w:rsidP="00F70938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11F50">
        <w:rPr>
          <w:rFonts w:ascii="標楷體" w:eastAsia="標楷體" w:hAnsi="標楷體" w:hint="eastAsia"/>
          <w:sz w:val="27"/>
          <w:szCs w:val="27"/>
        </w:rPr>
        <w:t>上</w:t>
      </w:r>
      <w:r w:rsidRPr="00DE2991">
        <w:rPr>
          <w:rFonts w:ascii="標楷體" w:eastAsia="標楷體" w:hAnsi="標楷體" w:hint="eastAsia"/>
          <w:sz w:val="27"/>
          <w:szCs w:val="27"/>
        </w:rPr>
        <w:t>周</w:t>
      </w:r>
      <w:r w:rsidR="00D30CE5" w:rsidRPr="00D30CE5">
        <w:rPr>
          <w:rFonts w:ascii="標楷體" w:eastAsia="標楷體" w:hAnsi="標楷體" w:hint="eastAsia"/>
          <w:sz w:val="27"/>
          <w:szCs w:val="27"/>
        </w:rPr>
        <w:t>寬鬆因素為央行存單屆期9,663.8億元以及10/13財105-1期273天期國庫券到期還本付息300億元。緊縮因素則為10/13 央行發行兩年期定存單300億元交割以及央行例行性沖銷</w:t>
      </w:r>
      <w:r w:rsidRPr="00DE2991">
        <w:rPr>
          <w:rFonts w:ascii="標楷體" w:eastAsia="標楷體" w:hAnsi="標楷體" w:hint="eastAsia"/>
          <w:sz w:val="27"/>
          <w:szCs w:val="27"/>
        </w:rPr>
        <w:t>。</w:t>
      </w:r>
      <w:r w:rsidR="00A14CAD" w:rsidRPr="00A14CAD">
        <w:rPr>
          <w:rFonts w:ascii="標楷體" w:eastAsia="標楷體" w:hAnsi="標楷體" w:hint="eastAsia"/>
          <w:sz w:val="27"/>
          <w:szCs w:val="27"/>
        </w:rPr>
        <w:t>由於央行減緩沖銷力道，紓解近期偏緊的資金情勢，銀行間資金充裕，不過對利率仍有所堅持，短率持穩在既有區間</w:t>
      </w:r>
      <w:r w:rsidR="00990076" w:rsidRPr="005A333C">
        <w:rPr>
          <w:rFonts w:ascii="標楷體" w:eastAsia="標楷體" w:hAnsi="標楷體" w:hint="eastAsia"/>
          <w:sz w:val="27"/>
          <w:szCs w:val="27"/>
        </w:rPr>
        <w:t>。30天票</w:t>
      </w:r>
      <w:proofErr w:type="gramStart"/>
      <w:r w:rsidR="00990076" w:rsidRPr="005A333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90076" w:rsidRPr="005A333C">
        <w:rPr>
          <w:rFonts w:ascii="標楷體" w:eastAsia="標楷體" w:hAnsi="標楷體" w:hint="eastAsia"/>
          <w:sz w:val="27"/>
          <w:szCs w:val="27"/>
        </w:rPr>
        <w:t>次級利率主要成交在0.2</w:t>
      </w:r>
      <w:r w:rsidR="00536F27" w:rsidRPr="005A333C">
        <w:rPr>
          <w:rFonts w:ascii="標楷體" w:eastAsia="標楷體" w:hAnsi="標楷體" w:hint="eastAsia"/>
          <w:sz w:val="27"/>
          <w:szCs w:val="27"/>
        </w:rPr>
        <w:t>6</w:t>
      </w:r>
      <w:r w:rsidR="00990076" w:rsidRPr="005A333C">
        <w:rPr>
          <w:rFonts w:ascii="標楷體" w:eastAsia="標楷體" w:hAnsi="標楷體" w:hint="eastAsia"/>
          <w:sz w:val="27"/>
          <w:szCs w:val="27"/>
        </w:rPr>
        <w:t>% ~0.3</w:t>
      </w:r>
      <w:r w:rsidR="00536F27" w:rsidRPr="005A333C">
        <w:rPr>
          <w:rFonts w:ascii="標楷體" w:eastAsia="標楷體" w:hAnsi="標楷體" w:hint="eastAsia"/>
          <w:sz w:val="27"/>
          <w:szCs w:val="27"/>
        </w:rPr>
        <w:t>5</w:t>
      </w:r>
      <w:r w:rsidR="00990076" w:rsidRPr="005A333C">
        <w:rPr>
          <w:rFonts w:ascii="標楷體" w:eastAsia="標楷體" w:hAnsi="標楷體" w:hint="eastAsia"/>
          <w:sz w:val="27"/>
          <w:szCs w:val="27"/>
        </w:rPr>
        <w:t>%區間，拆款利率則成交在0.2</w:t>
      </w:r>
      <w:r w:rsidR="00536F27" w:rsidRPr="005A333C">
        <w:rPr>
          <w:rFonts w:ascii="標楷體" w:eastAsia="標楷體" w:hAnsi="標楷體" w:hint="eastAsia"/>
          <w:sz w:val="27"/>
          <w:szCs w:val="27"/>
        </w:rPr>
        <w:t>0</w:t>
      </w:r>
      <w:r w:rsidR="00990076" w:rsidRPr="005A333C">
        <w:rPr>
          <w:rFonts w:ascii="標楷體" w:eastAsia="標楷體" w:hAnsi="標楷體" w:hint="eastAsia"/>
          <w:sz w:val="27"/>
          <w:szCs w:val="27"/>
        </w:rPr>
        <w:t>~0.3</w:t>
      </w:r>
      <w:r w:rsidR="00D30CE5">
        <w:rPr>
          <w:rFonts w:ascii="標楷體" w:eastAsia="標楷體" w:hAnsi="標楷體" w:hint="eastAsia"/>
          <w:sz w:val="27"/>
          <w:szCs w:val="27"/>
        </w:rPr>
        <w:t>1</w:t>
      </w:r>
      <w:r w:rsidR="00990076" w:rsidRPr="005A333C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F70938">
        <w:rPr>
          <w:rFonts w:ascii="標楷體" w:eastAsia="標楷體" w:hAnsi="標楷體" w:hint="eastAsia"/>
          <w:sz w:val="27"/>
          <w:szCs w:val="27"/>
        </w:rPr>
        <w:t>匯率方面，</w:t>
      </w:r>
      <w:r w:rsidR="008204D6" w:rsidRPr="008204D6">
        <w:rPr>
          <w:rFonts w:ascii="標楷體" w:eastAsia="標楷體" w:hAnsi="標楷體" w:hint="eastAsia"/>
          <w:sz w:val="27"/>
          <w:szCs w:val="27"/>
        </w:rPr>
        <w:t>英國首相梅伊同意</w:t>
      </w:r>
      <w:proofErr w:type="gramStart"/>
      <w:r w:rsidR="008204D6" w:rsidRPr="008204D6">
        <w:rPr>
          <w:rFonts w:ascii="標楷體" w:eastAsia="標楷體" w:hAnsi="標楷體" w:hint="eastAsia"/>
          <w:sz w:val="27"/>
          <w:szCs w:val="27"/>
        </w:rPr>
        <w:t>將脫歐</w:t>
      </w:r>
      <w:proofErr w:type="gramEnd"/>
      <w:r w:rsidR="008204D6" w:rsidRPr="008204D6">
        <w:rPr>
          <w:rFonts w:ascii="標楷體" w:eastAsia="標楷體" w:hAnsi="標楷體" w:hint="eastAsia"/>
          <w:sz w:val="27"/>
          <w:szCs w:val="27"/>
        </w:rPr>
        <w:t>程序交付國會審查，減輕市場對</w:t>
      </w:r>
      <w:proofErr w:type="gramStart"/>
      <w:r w:rsidR="008204D6" w:rsidRPr="008204D6">
        <w:rPr>
          <w:rFonts w:ascii="標楷體" w:eastAsia="標楷體" w:hAnsi="標楷體" w:hint="eastAsia"/>
          <w:sz w:val="27"/>
          <w:szCs w:val="27"/>
        </w:rPr>
        <w:t>硬脫歐</w:t>
      </w:r>
      <w:proofErr w:type="gramEnd"/>
      <w:r w:rsidR="008204D6" w:rsidRPr="008204D6">
        <w:rPr>
          <w:rFonts w:ascii="標楷體" w:eastAsia="標楷體" w:hAnsi="標楷體" w:hint="eastAsia"/>
          <w:sz w:val="27"/>
          <w:szCs w:val="27"/>
        </w:rPr>
        <w:t>的擔憂，英鎊兌美元止跌回升；此外由於美國經濟數據與9月FOMC會議記錄皆暗示聯</w:t>
      </w:r>
      <w:proofErr w:type="gramStart"/>
      <w:r w:rsidR="008204D6" w:rsidRPr="008204D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204D6" w:rsidRPr="008204D6">
        <w:rPr>
          <w:rFonts w:ascii="標楷體" w:eastAsia="標楷體" w:hAnsi="標楷體" w:hint="eastAsia"/>
          <w:sz w:val="27"/>
          <w:szCs w:val="27"/>
        </w:rPr>
        <w:t xml:space="preserve">會年底升息機率增加，新台幣兌美元匯率持續走貶，兌美元成交區間落在31.48~31.78。         </w:t>
      </w:r>
      <w:r w:rsidR="00E85EA8" w:rsidRPr="00F70938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B4403" w:rsidRDefault="00990076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E2991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D30CE5">
        <w:rPr>
          <w:rFonts w:ascii="標楷體" w:eastAsia="標楷體" w:hAnsi="標楷體" w:hint="eastAsia"/>
          <w:sz w:val="27"/>
          <w:szCs w:val="27"/>
        </w:rPr>
        <w:t>1兆7,898</w:t>
      </w:r>
      <w:r w:rsidRPr="00DE2991">
        <w:rPr>
          <w:rFonts w:ascii="標楷體" w:eastAsia="標楷體" w:hAnsi="標楷體" w:hint="eastAsia"/>
          <w:sz w:val="27"/>
          <w:szCs w:val="27"/>
        </w:rPr>
        <w:t>億元</w:t>
      </w:r>
      <w:r w:rsidR="00D30CE5">
        <w:rPr>
          <w:rFonts w:ascii="標楷體" w:eastAsia="標楷體" w:hAnsi="標楷體" w:hint="eastAsia"/>
          <w:sz w:val="27"/>
          <w:szCs w:val="27"/>
        </w:rPr>
        <w:t>，</w:t>
      </w:r>
      <w:r w:rsidRPr="003624BF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Pr="00A145E3">
        <w:rPr>
          <w:rFonts w:ascii="標楷體" w:eastAsia="標楷體" w:hAnsi="標楷體" w:hint="eastAsia"/>
          <w:sz w:val="27"/>
          <w:szCs w:val="27"/>
        </w:rPr>
        <w:t>觀察</w:t>
      </w:r>
      <w:r w:rsidR="00A14CAD">
        <w:rPr>
          <w:rFonts w:ascii="標楷體" w:eastAsia="標楷體" w:hAnsi="標楷體" w:hint="eastAsia"/>
          <w:sz w:val="27"/>
          <w:szCs w:val="27"/>
        </w:rPr>
        <w:t>本周的</w:t>
      </w:r>
      <w:r w:rsidR="00A14CAD" w:rsidRPr="00A14CAD">
        <w:rPr>
          <w:rFonts w:ascii="標楷體" w:eastAsia="標楷體" w:hAnsi="標楷體" w:hint="eastAsia"/>
          <w:sz w:val="27"/>
          <w:szCs w:val="27"/>
        </w:rPr>
        <w:t>存單屆期量大</w:t>
      </w:r>
      <w:r w:rsidR="00A14CAD">
        <w:rPr>
          <w:rFonts w:ascii="標楷體" w:eastAsia="標楷體" w:hAnsi="標楷體" w:hint="eastAsia"/>
          <w:sz w:val="27"/>
          <w:szCs w:val="27"/>
        </w:rPr>
        <w:t>，</w:t>
      </w:r>
      <w:r w:rsidR="00A14CAD" w:rsidRPr="00A14CAD">
        <w:rPr>
          <w:rFonts w:ascii="標楷體" w:eastAsia="標楷體" w:hAnsi="標楷體" w:hint="eastAsia"/>
          <w:sz w:val="27"/>
          <w:szCs w:val="27"/>
        </w:rPr>
        <w:t>雖然近期外資偏向匯出，但央行放緩沖銷後，</w:t>
      </w:r>
      <w:proofErr w:type="gramStart"/>
      <w:r w:rsidR="00A14CAD" w:rsidRPr="00A14CAD">
        <w:rPr>
          <w:rFonts w:ascii="標楷體" w:eastAsia="標楷體" w:hAnsi="標楷體" w:hint="eastAsia"/>
          <w:sz w:val="27"/>
          <w:szCs w:val="27"/>
        </w:rPr>
        <w:t>銀行間的超額</w:t>
      </w:r>
      <w:proofErr w:type="gramEnd"/>
      <w:r w:rsidR="00A14CAD" w:rsidRPr="00A14CAD">
        <w:rPr>
          <w:rFonts w:ascii="標楷體" w:eastAsia="標楷體" w:hAnsi="標楷體" w:hint="eastAsia"/>
          <w:sz w:val="27"/>
          <w:szCs w:val="27"/>
        </w:rPr>
        <w:t>準備墊高，緩和市場對後續資金情勢的擔憂，預期市場資金</w:t>
      </w:r>
      <w:proofErr w:type="gramStart"/>
      <w:r w:rsidR="00A14CAD" w:rsidRPr="00A14CAD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A14CAD" w:rsidRPr="00A14CAD">
        <w:rPr>
          <w:rFonts w:ascii="標楷體" w:eastAsia="標楷體" w:hAnsi="標楷體" w:hint="eastAsia"/>
          <w:sz w:val="27"/>
          <w:szCs w:val="27"/>
        </w:rPr>
        <w:t>短率仍暫持穩在現有區間</w:t>
      </w:r>
      <w:r w:rsidR="00A145E3" w:rsidRPr="00A145E3">
        <w:rPr>
          <w:rFonts w:ascii="標楷體" w:eastAsia="標楷體" w:hAnsi="標楷體" w:hint="eastAsia"/>
          <w:sz w:val="27"/>
          <w:szCs w:val="27"/>
        </w:rPr>
        <w:t>。</w:t>
      </w:r>
      <w:r w:rsidR="00A14CAD" w:rsidRPr="00A14CAD">
        <w:rPr>
          <w:rFonts w:ascii="標楷體" w:eastAsia="標楷體" w:hAnsi="標楷體" w:hint="eastAsia"/>
          <w:sz w:val="27"/>
          <w:szCs w:val="27"/>
        </w:rPr>
        <w:t>交易部操作策略上，除優先尋覓市場便宜短錢</w:t>
      </w:r>
      <w:proofErr w:type="gramStart"/>
      <w:r w:rsidR="00A14CAD" w:rsidRPr="00A14CAD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A14CAD" w:rsidRPr="00A14CAD">
        <w:rPr>
          <w:rFonts w:ascii="標楷體" w:eastAsia="標楷體" w:hAnsi="標楷體" w:hint="eastAsia"/>
          <w:sz w:val="27"/>
          <w:szCs w:val="27"/>
        </w:rPr>
        <w:t>，亦將搭配收受客戶跨月買票資金，並予平均分散落單。</w:t>
      </w:r>
      <w:r w:rsidRPr="00394765">
        <w:rPr>
          <w:rFonts w:ascii="標楷體" w:eastAsia="標楷體" w:hAnsi="標楷體" w:hint="eastAsia"/>
          <w:sz w:val="27"/>
          <w:szCs w:val="27"/>
        </w:rPr>
        <w:t>匯率方面，</w:t>
      </w:r>
      <w:r w:rsidR="008204D6" w:rsidRPr="008204D6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8204D6" w:rsidRPr="008204D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204D6" w:rsidRPr="008204D6">
        <w:rPr>
          <w:rFonts w:ascii="標楷體" w:eastAsia="標楷體" w:hAnsi="標楷體" w:hint="eastAsia"/>
          <w:sz w:val="27"/>
          <w:szCs w:val="27"/>
        </w:rPr>
        <w:t>會今年底升息儼然成為市場共識，預期美元將持續走強，</w:t>
      </w:r>
      <w:proofErr w:type="gramStart"/>
      <w:r w:rsidR="008204D6" w:rsidRPr="008204D6">
        <w:rPr>
          <w:rFonts w:ascii="標楷體" w:eastAsia="標楷體" w:hAnsi="標楷體" w:hint="eastAsia"/>
          <w:sz w:val="27"/>
          <w:szCs w:val="27"/>
        </w:rPr>
        <w:t>亞幣則</w:t>
      </w:r>
      <w:proofErr w:type="gramEnd"/>
      <w:r w:rsidR="008204D6" w:rsidRPr="008204D6">
        <w:rPr>
          <w:rFonts w:ascii="標楷體" w:eastAsia="標楷體" w:hAnsi="標楷體" w:hint="eastAsia"/>
          <w:sz w:val="27"/>
          <w:szCs w:val="27"/>
        </w:rPr>
        <w:t>相對弱勢，新台幣兌美元成交</w:t>
      </w:r>
      <w:proofErr w:type="gramStart"/>
      <w:r w:rsidR="008204D6" w:rsidRPr="008204D6">
        <w:rPr>
          <w:rFonts w:ascii="標楷體" w:eastAsia="標楷體" w:hAnsi="標楷體" w:hint="eastAsia"/>
          <w:sz w:val="27"/>
          <w:szCs w:val="27"/>
        </w:rPr>
        <w:t>區間估落在</w:t>
      </w:r>
      <w:proofErr w:type="gramEnd"/>
      <w:r w:rsidR="008204D6" w:rsidRPr="008204D6">
        <w:rPr>
          <w:rFonts w:ascii="標楷體" w:eastAsia="標楷體" w:hAnsi="標楷體" w:hint="eastAsia"/>
          <w:sz w:val="27"/>
          <w:szCs w:val="27"/>
        </w:rPr>
        <w:t xml:space="preserve">31.6~31.9。                  </w:t>
      </w:r>
      <w:bookmarkStart w:id="0" w:name="_GoBack"/>
      <w:bookmarkEnd w:id="0"/>
      <w:r w:rsidR="00D30CE5">
        <w:rPr>
          <w:rFonts w:ascii="標楷體" w:eastAsia="標楷體" w:hAnsi="標楷體"/>
          <w:sz w:val="27"/>
          <w:szCs w:val="27"/>
        </w:rPr>
        <w:t xml:space="preserve"> </w:t>
      </w:r>
    </w:p>
    <w:p w:rsidR="00D30CE5" w:rsidRDefault="00D30CE5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D30C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D6747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6747F" w:rsidP="00D30CE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320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30CE5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6747F" w:rsidP="00D30CE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759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30CE5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D30CE5" w:rsidP="00E77E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3,950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D6747F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30CE5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D30CE5" w:rsidP="00E77E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3,232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D6747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30CE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Default="00D30CE5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Pr="001D79C4" w:rsidRDefault="00D30CE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30CE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CE5" w:rsidRDefault="00D30CE5" w:rsidP="00E77E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1,636.00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D30CE5" w:rsidP="00D30CE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1兆7,898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7F5D08" w:rsidRDefault="007F5D08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D30CE5" w:rsidRPr="001D79C4" w:rsidRDefault="00D30CE5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8C5741" w:rsidRPr="00DE2991" w:rsidRDefault="008C5741" w:rsidP="0041703D">
      <w:pPr>
        <w:pStyle w:val="a3"/>
        <w:spacing w:line="360" w:lineRule="exact"/>
        <w:ind w:leftChars="0" w:left="567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:rsidR="008C5741" w:rsidRDefault="008C5741" w:rsidP="00D0443D">
      <w:pPr>
        <w:pStyle w:val="a3"/>
        <w:spacing w:line="360" w:lineRule="exact"/>
        <w:ind w:leftChars="0" w:left="567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8C5741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97F"/>
    <w:rsid w:val="0001420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0BC1"/>
    <w:rsid w:val="000925B7"/>
    <w:rsid w:val="00095E4C"/>
    <w:rsid w:val="00095EEE"/>
    <w:rsid w:val="000962B9"/>
    <w:rsid w:val="000968EA"/>
    <w:rsid w:val="000970B1"/>
    <w:rsid w:val="00097667"/>
    <w:rsid w:val="000A1B3F"/>
    <w:rsid w:val="000A2A74"/>
    <w:rsid w:val="000A2D94"/>
    <w:rsid w:val="000A2F6F"/>
    <w:rsid w:val="000A4658"/>
    <w:rsid w:val="000A78E7"/>
    <w:rsid w:val="000B01A0"/>
    <w:rsid w:val="000B035B"/>
    <w:rsid w:val="000B105F"/>
    <w:rsid w:val="000B2780"/>
    <w:rsid w:val="000B3262"/>
    <w:rsid w:val="000B3E15"/>
    <w:rsid w:val="000B43DB"/>
    <w:rsid w:val="000B6276"/>
    <w:rsid w:val="000B7A93"/>
    <w:rsid w:val="000C028A"/>
    <w:rsid w:val="000C09A7"/>
    <w:rsid w:val="000C147C"/>
    <w:rsid w:val="000C1D5E"/>
    <w:rsid w:val="000C2E81"/>
    <w:rsid w:val="000C5C2C"/>
    <w:rsid w:val="000C6EC5"/>
    <w:rsid w:val="000C78B2"/>
    <w:rsid w:val="000D1876"/>
    <w:rsid w:val="000D18DD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82A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28A1"/>
    <w:rsid w:val="00163746"/>
    <w:rsid w:val="00165020"/>
    <w:rsid w:val="001663F6"/>
    <w:rsid w:val="00166586"/>
    <w:rsid w:val="00166EB0"/>
    <w:rsid w:val="001672E1"/>
    <w:rsid w:val="0017015B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0E5"/>
    <w:rsid w:val="0019528A"/>
    <w:rsid w:val="00195561"/>
    <w:rsid w:val="00196B88"/>
    <w:rsid w:val="00197F4E"/>
    <w:rsid w:val="001A24BD"/>
    <w:rsid w:val="001A420E"/>
    <w:rsid w:val="001A4AEE"/>
    <w:rsid w:val="001A7F2C"/>
    <w:rsid w:val="001B058E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34A1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28F9"/>
    <w:rsid w:val="001F3C56"/>
    <w:rsid w:val="001F42A3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769"/>
    <w:rsid w:val="00207170"/>
    <w:rsid w:val="002075B8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49EF"/>
    <w:rsid w:val="00235430"/>
    <w:rsid w:val="0023664E"/>
    <w:rsid w:val="002401F7"/>
    <w:rsid w:val="00242268"/>
    <w:rsid w:val="00242E00"/>
    <w:rsid w:val="002431A4"/>
    <w:rsid w:val="00244816"/>
    <w:rsid w:val="00246025"/>
    <w:rsid w:val="0024654F"/>
    <w:rsid w:val="0024694C"/>
    <w:rsid w:val="00246D24"/>
    <w:rsid w:val="00247EA1"/>
    <w:rsid w:val="00250E1D"/>
    <w:rsid w:val="00252AE9"/>
    <w:rsid w:val="0025393D"/>
    <w:rsid w:val="00254818"/>
    <w:rsid w:val="00255626"/>
    <w:rsid w:val="00255DC3"/>
    <w:rsid w:val="00257B6D"/>
    <w:rsid w:val="002646F1"/>
    <w:rsid w:val="00264DDB"/>
    <w:rsid w:val="00265214"/>
    <w:rsid w:val="00272DAC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5065"/>
    <w:rsid w:val="00296120"/>
    <w:rsid w:val="00296C09"/>
    <w:rsid w:val="002A0644"/>
    <w:rsid w:val="002A0F8A"/>
    <w:rsid w:val="002A1DA3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381"/>
    <w:rsid w:val="002B7500"/>
    <w:rsid w:val="002C1C8E"/>
    <w:rsid w:val="002C1EF5"/>
    <w:rsid w:val="002C24FB"/>
    <w:rsid w:val="002C3E29"/>
    <w:rsid w:val="002C3FC4"/>
    <w:rsid w:val="002C59A6"/>
    <w:rsid w:val="002C70C5"/>
    <w:rsid w:val="002D0DB6"/>
    <w:rsid w:val="002D199A"/>
    <w:rsid w:val="002D33EE"/>
    <w:rsid w:val="002D38B8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61B6"/>
    <w:rsid w:val="0030672B"/>
    <w:rsid w:val="00306DD9"/>
    <w:rsid w:val="0031018E"/>
    <w:rsid w:val="003123B4"/>
    <w:rsid w:val="00312E77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3FC1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442EE"/>
    <w:rsid w:val="00347C21"/>
    <w:rsid w:val="00351139"/>
    <w:rsid w:val="00351FE7"/>
    <w:rsid w:val="0035280D"/>
    <w:rsid w:val="00352F22"/>
    <w:rsid w:val="003539CE"/>
    <w:rsid w:val="00355F23"/>
    <w:rsid w:val="00355FCA"/>
    <w:rsid w:val="003564F8"/>
    <w:rsid w:val="00360F2D"/>
    <w:rsid w:val="003610C8"/>
    <w:rsid w:val="003616BC"/>
    <w:rsid w:val="003624BF"/>
    <w:rsid w:val="00362B06"/>
    <w:rsid w:val="003660E8"/>
    <w:rsid w:val="00366463"/>
    <w:rsid w:val="00366E26"/>
    <w:rsid w:val="00371B32"/>
    <w:rsid w:val="00372675"/>
    <w:rsid w:val="003726E4"/>
    <w:rsid w:val="00372A78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2A87"/>
    <w:rsid w:val="003D364F"/>
    <w:rsid w:val="003D445E"/>
    <w:rsid w:val="003D4EC2"/>
    <w:rsid w:val="003D5505"/>
    <w:rsid w:val="003E2852"/>
    <w:rsid w:val="003E31B3"/>
    <w:rsid w:val="003E3336"/>
    <w:rsid w:val="003E4C46"/>
    <w:rsid w:val="003E6DD6"/>
    <w:rsid w:val="003E6E6D"/>
    <w:rsid w:val="003F01D2"/>
    <w:rsid w:val="003F2B50"/>
    <w:rsid w:val="003F427C"/>
    <w:rsid w:val="003F4533"/>
    <w:rsid w:val="003F4FBE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04B"/>
    <w:rsid w:val="00415101"/>
    <w:rsid w:val="004167E1"/>
    <w:rsid w:val="0041703D"/>
    <w:rsid w:val="00417423"/>
    <w:rsid w:val="004203BF"/>
    <w:rsid w:val="0042106E"/>
    <w:rsid w:val="00422A97"/>
    <w:rsid w:val="004235C6"/>
    <w:rsid w:val="00423A70"/>
    <w:rsid w:val="00424A06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452A5"/>
    <w:rsid w:val="00445F6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749E"/>
    <w:rsid w:val="00491A10"/>
    <w:rsid w:val="00491D94"/>
    <w:rsid w:val="0049442D"/>
    <w:rsid w:val="004964D0"/>
    <w:rsid w:val="004966F4"/>
    <w:rsid w:val="00496EFF"/>
    <w:rsid w:val="00497916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674FF"/>
    <w:rsid w:val="00570201"/>
    <w:rsid w:val="00572930"/>
    <w:rsid w:val="005733B5"/>
    <w:rsid w:val="005743F1"/>
    <w:rsid w:val="00575032"/>
    <w:rsid w:val="0057600B"/>
    <w:rsid w:val="00580CAC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34EF"/>
    <w:rsid w:val="005946B5"/>
    <w:rsid w:val="00594EAA"/>
    <w:rsid w:val="005955E1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C6938"/>
    <w:rsid w:val="005C6FE9"/>
    <w:rsid w:val="005C7722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AE3"/>
    <w:rsid w:val="005F3BC8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5767C"/>
    <w:rsid w:val="00660024"/>
    <w:rsid w:val="00661D8D"/>
    <w:rsid w:val="00662F01"/>
    <w:rsid w:val="006631F4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F65"/>
    <w:rsid w:val="00681FF6"/>
    <w:rsid w:val="0068236A"/>
    <w:rsid w:val="0068275A"/>
    <w:rsid w:val="006830D4"/>
    <w:rsid w:val="00683509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A0C31"/>
    <w:rsid w:val="006A0ED1"/>
    <w:rsid w:val="006A1734"/>
    <w:rsid w:val="006A3FB2"/>
    <w:rsid w:val="006A42AC"/>
    <w:rsid w:val="006A49CD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7DA"/>
    <w:rsid w:val="006C3D2B"/>
    <w:rsid w:val="006C4330"/>
    <w:rsid w:val="006C5CA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0A4B"/>
    <w:rsid w:val="00701D1D"/>
    <w:rsid w:val="00702C3D"/>
    <w:rsid w:val="0070306E"/>
    <w:rsid w:val="0070547C"/>
    <w:rsid w:val="007067A2"/>
    <w:rsid w:val="0070680A"/>
    <w:rsid w:val="00707730"/>
    <w:rsid w:val="00711CD2"/>
    <w:rsid w:val="00711F93"/>
    <w:rsid w:val="00713867"/>
    <w:rsid w:val="00713EBC"/>
    <w:rsid w:val="00714249"/>
    <w:rsid w:val="00714D43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4AD2"/>
    <w:rsid w:val="007359FB"/>
    <w:rsid w:val="00736373"/>
    <w:rsid w:val="00737511"/>
    <w:rsid w:val="00740BAE"/>
    <w:rsid w:val="00746A23"/>
    <w:rsid w:val="00746F31"/>
    <w:rsid w:val="00750EA1"/>
    <w:rsid w:val="007519EE"/>
    <w:rsid w:val="007542DB"/>
    <w:rsid w:val="00754AC6"/>
    <w:rsid w:val="00754DF7"/>
    <w:rsid w:val="00756253"/>
    <w:rsid w:val="00760477"/>
    <w:rsid w:val="007623D1"/>
    <w:rsid w:val="00763420"/>
    <w:rsid w:val="0076346B"/>
    <w:rsid w:val="00763B18"/>
    <w:rsid w:val="00763EC9"/>
    <w:rsid w:val="00766783"/>
    <w:rsid w:val="00766FFD"/>
    <w:rsid w:val="007674AD"/>
    <w:rsid w:val="0077006E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3083"/>
    <w:rsid w:val="007A4991"/>
    <w:rsid w:val="007A4F0C"/>
    <w:rsid w:val="007A55E7"/>
    <w:rsid w:val="007A7AFC"/>
    <w:rsid w:val="007A7E39"/>
    <w:rsid w:val="007B04C4"/>
    <w:rsid w:val="007B06C1"/>
    <w:rsid w:val="007B075C"/>
    <w:rsid w:val="007B1680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6F85"/>
    <w:rsid w:val="007D78F6"/>
    <w:rsid w:val="007E0D37"/>
    <w:rsid w:val="007E268F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716A"/>
    <w:rsid w:val="0081065E"/>
    <w:rsid w:val="008118D8"/>
    <w:rsid w:val="008124F4"/>
    <w:rsid w:val="00813205"/>
    <w:rsid w:val="00813275"/>
    <w:rsid w:val="00813C15"/>
    <w:rsid w:val="00814F7A"/>
    <w:rsid w:val="00816829"/>
    <w:rsid w:val="00816A6F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1F37"/>
    <w:rsid w:val="0086200B"/>
    <w:rsid w:val="00862270"/>
    <w:rsid w:val="008624FD"/>
    <w:rsid w:val="0086285C"/>
    <w:rsid w:val="008633F4"/>
    <w:rsid w:val="008635FD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F20"/>
    <w:rsid w:val="00894B20"/>
    <w:rsid w:val="00895A2B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3155"/>
    <w:rsid w:val="008D33F8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790E"/>
    <w:rsid w:val="00967F2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69B9"/>
    <w:rsid w:val="009875E3"/>
    <w:rsid w:val="00990076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4898"/>
    <w:rsid w:val="009A7A65"/>
    <w:rsid w:val="009B02BA"/>
    <w:rsid w:val="009B0908"/>
    <w:rsid w:val="009B151E"/>
    <w:rsid w:val="009B1E45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6C64"/>
    <w:rsid w:val="009E727A"/>
    <w:rsid w:val="009E7B67"/>
    <w:rsid w:val="009E7E52"/>
    <w:rsid w:val="009F22AC"/>
    <w:rsid w:val="009F3033"/>
    <w:rsid w:val="009F31A6"/>
    <w:rsid w:val="009F39C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61960"/>
    <w:rsid w:val="00A629CD"/>
    <w:rsid w:val="00A62FA9"/>
    <w:rsid w:val="00A643EB"/>
    <w:rsid w:val="00A64AEE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55EC"/>
    <w:rsid w:val="00A779E6"/>
    <w:rsid w:val="00A80CE9"/>
    <w:rsid w:val="00A82CC1"/>
    <w:rsid w:val="00A863D7"/>
    <w:rsid w:val="00A87FDB"/>
    <w:rsid w:val="00A906CD"/>
    <w:rsid w:val="00A9643C"/>
    <w:rsid w:val="00A96BD0"/>
    <w:rsid w:val="00AA06C1"/>
    <w:rsid w:val="00AA0DA7"/>
    <w:rsid w:val="00AA2F13"/>
    <w:rsid w:val="00AA3799"/>
    <w:rsid w:val="00AA5A2E"/>
    <w:rsid w:val="00AA69F9"/>
    <w:rsid w:val="00AB1810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568"/>
    <w:rsid w:val="00AD19D3"/>
    <w:rsid w:val="00AD2790"/>
    <w:rsid w:val="00AD4EB2"/>
    <w:rsid w:val="00AD5954"/>
    <w:rsid w:val="00AD6201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EA2"/>
    <w:rsid w:val="00B06D81"/>
    <w:rsid w:val="00B072C8"/>
    <w:rsid w:val="00B10085"/>
    <w:rsid w:val="00B12193"/>
    <w:rsid w:val="00B13EED"/>
    <w:rsid w:val="00B1611F"/>
    <w:rsid w:val="00B166ED"/>
    <w:rsid w:val="00B173EF"/>
    <w:rsid w:val="00B207C4"/>
    <w:rsid w:val="00B217D7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F7"/>
    <w:rsid w:val="00B40E18"/>
    <w:rsid w:val="00B41946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2267"/>
    <w:rsid w:val="00B64B89"/>
    <w:rsid w:val="00B65F4D"/>
    <w:rsid w:val="00B6605F"/>
    <w:rsid w:val="00B67F6C"/>
    <w:rsid w:val="00B67FDC"/>
    <w:rsid w:val="00B700C9"/>
    <w:rsid w:val="00B71187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43D0"/>
    <w:rsid w:val="00B850E6"/>
    <w:rsid w:val="00B86642"/>
    <w:rsid w:val="00B909D2"/>
    <w:rsid w:val="00B91325"/>
    <w:rsid w:val="00B918C2"/>
    <w:rsid w:val="00B918CA"/>
    <w:rsid w:val="00B928C4"/>
    <w:rsid w:val="00B94427"/>
    <w:rsid w:val="00B94532"/>
    <w:rsid w:val="00B94581"/>
    <w:rsid w:val="00B94E16"/>
    <w:rsid w:val="00B95D70"/>
    <w:rsid w:val="00B96823"/>
    <w:rsid w:val="00B97532"/>
    <w:rsid w:val="00B9782D"/>
    <w:rsid w:val="00B97DE1"/>
    <w:rsid w:val="00B97F6B"/>
    <w:rsid w:val="00BA04B8"/>
    <w:rsid w:val="00BA17E7"/>
    <w:rsid w:val="00BA3140"/>
    <w:rsid w:val="00BA3B1D"/>
    <w:rsid w:val="00BA4145"/>
    <w:rsid w:val="00BA4DDA"/>
    <w:rsid w:val="00BA547B"/>
    <w:rsid w:val="00BA5B16"/>
    <w:rsid w:val="00BA7598"/>
    <w:rsid w:val="00BB11AA"/>
    <w:rsid w:val="00BB1CEA"/>
    <w:rsid w:val="00BB2D20"/>
    <w:rsid w:val="00BC00A6"/>
    <w:rsid w:val="00BC120F"/>
    <w:rsid w:val="00BC1C03"/>
    <w:rsid w:val="00BC20D8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F1340"/>
    <w:rsid w:val="00BF158B"/>
    <w:rsid w:val="00BF51B6"/>
    <w:rsid w:val="00BF6B02"/>
    <w:rsid w:val="00BF7B39"/>
    <w:rsid w:val="00BF7C6D"/>
    <w:rsid w:val="00C0001D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5A4D"/>
    <w:rsid w:val="00C3630D"/>
    <w:rsid w:val="00C36667"/>
    <w:rsid w:val="00C426B8"/>
    <w:rsid w:val="00C44FA8"/>
    <w:rsid w:val="00C4614B"/>
    <w:rsid w:val="00C46682"/>
    <w:rsid w:val="00C47D2C"/>
    <w:rsid w:val="00C503F7"/>
    <w:rsid w:val="00C517B4"/>
    <w:rsid w:val="00C51953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C41"/>
    <w:rsid w:val="00C81C98"/>
    <w:rsid w:val="00C8306E"/>
    <w:rsid w:val="00C834B3"/>
    <w:rsid w:val="00C83C81"/>
    <w:rsid w:val="00C85E89"/>
    <w:rsid w:val="00C86560"/>
    <w:rsid w:val="00C86ADA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F2C"/>
    <w:rsid w:val="00D116D9"/>
    <w:rsid w:val="00D11F50"/>
    <w:rsid w:val="00D129D5"/>
    <w:rsid w:val="00D1349E"/>
    <w:rsid w:val="00D14A75"/>
    <w:rsid w:val="00D159F8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0CE5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71440"/>
    <w:rsid w:val="00D723A0"/>
    <w:rsid w:val="00D7262A"/>
    <w:rsid w:val="00D7278A"/>
    <w:rsid w:val="00D7554C"/>
    <w:rsid w:val="00D81AB8"/>
    <w:rsid w:val="00D81B7F"/>
    <w:rsid w:val="00D85562"/>
    <w:rsid w:val="00D863E7"/>
    <w:rsid w:val="00D875E7"/>
    <w:rsid w:val="00D87D55"/>
    <w:rsid w:val="00D9379A"/>
    <w:rsid w:val="00D93898"/>
    <w:rsid w:val="00D93CD7"/>
    <w:rsid w:val="00D94689"/>
    <w:rsid w:val="00D955A9"/>
    <w:rsid w:val="00D95CA1"/>
    <w:rsid w:val="00D96EAE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0223"/>
    <w:rsid w:val="00DD3426"/>
    <w:rsid w:val="00DD3459"/>
    <w:rsid w:val="00DD4BB4"/>
    <w:rsid w:val="00DD5088"/>
    <w:rsid w:val="00DD7811"/>
    <w:rsid w:val="00DE01DB"/>
    <w:rsid w:val="00DE2991"/>
    <w:rsid w:val="00DE3187"/>
    <w:rsid w:val="00DE4378"/>
    <w:rsid w:val="00DE52DF"/>
    <w:rsid w:val="00DE5DB5"/>
    <w:rsid w:val="00DE6125"/>
    <w:rsid w:val="00DE620B"/>
    <w:rsid w:val="00DE6227"/>
    <w:rsid w:val="00DE6501"/>
    <w:rsid w:val="00DE6F82"/>
    <w:rsid w:val="00DE749A"/>
    <w:rsid w:val="00DE75AA"/>
    <w:rsid w:val="00DF241A"/>
    <w:rsid w:val="00DF447A"/>
    <w:rsid w:val="00DF666A"/>
    <w:rsid w:val="00E01CB7"/>
    <w:rsid w:val="00E02151"/>
    <w:rsid w:val="00E02170"/>
    <w:rsid w:val="00E022C8"/>
    <w:rsid w:val="00E02EAC"/>
    <w:rsid w:val="00E030A9"/>
    <w:rsid w:val="00E049DE"/>
    <w:rsid w:val="00E06DD1"/>
    <w:rsid w:val="00E1012D"/>
    <w:rsid w:val="00E1046D"/>
    <w:rsid w:val="00E11953"/>
    <w:rsid w:val="00E12193"/>
    <w:rsid w:val="00E12216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0A8E"/>
    <w:rsid w:val="00E32185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31D"/>
    <w:rsid w:val="00ED66C2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085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E97"/>
    <w:rsid w:val="00F80F86"/>
    <w:rsid w:val="00F81A4D"/>
    <w:rsid w:val="00F84A9B"/>
    <w:rsid w:val="00F85679"/>
    <w:rsid w:val="00F85AFE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A785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C6AF-41D6-4492-9A0D-06536DF1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679</Characters>
  <Application>Microsoft Office Word</Application>
  <DocSecurity>0</DocSecurity>
  <Lines>5</Lines>
  <Paragraphs>1</Paragraphs>
  <ScaleCrop>false</ScaleCrop>
  <Company>大中票券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6</cp:revision>
  <cp:lastPrinted>2016-10-02T23:55:00Z</cp:lastPrinted>
  <dcterms:created xsi:type="dcterms:W3CDTF">2016-10-14T08:59:00Z</dcterms:created>
  <dcterms:modified xsi:type="dcterms:W3CDTF">2016-10-17T00:34:00Z</dcterms:modified>
</cp:coreProperties>
</file>