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F70938" w:rsidRDefault="001D6C9D" w:rsidP="00F70938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="00231CA7" w:rsidRPr="002A5B87">
        <w:rPr>
          <w:rFonts w:ascii="標楷體" w:eastAsia="標楷體" w:hAnsi="標楷體" w:hint="eastAsia"/>
          <w:sz w:val="27"/>
          <w:szCs w:val="27"/>
        </w:rPr>
        <w:t>周</w:t>
      </w:r>
      <w:r w:rsidR="006075D0">
        <w:rPr>
          <w:rFonts w:ascii="標楷體" w:eastAsia="標楷體" w:hAnsi="標楷體" w:hint="eastAsia"/>
          <w:sz w:val="27"/>
          <w:szCs w:val="27"/>
        </w:rPr>
        <w:t>寬</w:t>
      </w:r>
      <w:r w:rsidR="006075D0" w:rsidRPr="006075D0">
        <w:rPr>
          <w:rFonts w:ascii="標楷體" w:eastAsia="標楷體" w:hAnsi="標楷體" w:hint="eastAsia"/>
          <w:sz w:val="27"/>
          <w:szCs w:val="27"/>
        </w:rPr>
        <w:t>鬆因素為央行存單屆期1兆3,140億元</w:t>
      </w:r>
      <w:proofErr w:type="gramStart"/>
      <w:r w:rsidR="006075D0" w:rsidRPr="006075D0">
        <w:rPr>
          <w:rFonts w:ascii="標楷體" w:eastAsia="標楷體" w:hAnsi="標楷體" w:hint="eastAsia"/>
          <w:sz w:val="27"/>
          <w:szCs w:val="27"/>
        </w:rPr>
        <w:t>以及央債還本</w:t>
      </w:r>
      <w:proofErr w:type="gramEnd"/>
      <w:r w:rsidR="006075D0" w:rsidRPr="006075D0">
        <w:rPr>
          <w:rFonts w:ascii="標楷體" w:eastAsia="標楷體" w:hAnsi="標楷體" w:hint="eastAsia"/>
          <w:sz w:val="27"/>
          <w:szCs w:val="27"/>
        </w:rPr>
        <w:t>付息約877億元，緊縮因素則為9/6 364天期</w:t>
      </w:r>
      <w:proofErr w:type="gramStart"/>
      <w:r w:rsidR="006075D0" w:rsidRPr="006075D0">
        <w:rPr>
          <w:rFonts w:ascii="標楷體" w:eastAsia="標楷體" w:hAnsi="標楷體" w:hint="eastAsia"/>
          <w:sz w:val="27"/>
          <w:szCs w:val="27"/>
        </w:rPr>
        <w:t>央</w:t>
      </w:r>
      <w:proofErr w:type="gramEnd"/>
      <w:r w:rsidR="006075D0" w:rsidRPr="006075D0">
        <w:rPr>
          <w:rFonts w:ascii="標楷體" w:eastAsia="標楷體" w:hAnsi="標楷體" w:hint="eastAsia"/>
          <w:sz w:val="27"/>
          <w:szCs w:val="27"/>
        </w:rPr>
        <w:t>存單1,600億元交割、9/7公債300億元交割以及央行例行性沖銷</w:t>
      </w:r>
      <w:r w:rsidR="006075D0">
        <w:rPr>
          <w:rFonts w:ascii="標楷體" w:eastAsia="標楷體" w:hAnsi="標楷體" w:hint="eastAsia"/>
          <w:sz w:val="27"/>
          <w:szCs w:val="27"/>
        </w:rPr>
        <w:t>。</w:t>
      </w:r>
      <w:r w:rsidR="006075D0" w:rsidRPr="006075D0">
        <w:rPr>
          <w:rFonts w:ascii="標楷體" w:eastAsia="標楷體" w:hAnsi="標楷體" w:hint="eastAsia"/>
          <w:sz w:val="27"/>
          <w:szCs w:val="27"/>
        </w:rPr>
        <w:t>由於中秋連假在即，節前民間資金需求陸續浮現，投信</w:t>
      </w:r>
      <w:r w:rsidR="006075D0">
        <w:rPr>
          <w:rFonts w:ascii="標楷體" w:eastAsia="標楷體" w:hAnsi="標楷體" w:hint="eastAsia"/>
          <w:sz w:val="27"/>
          <w:szCs w:val="27"/>
        </w:rPr>
        <w:t>法人資金進出波動加大，整體市場資金略有分配不均，銀行</w:t>
      </w:r>
      <w:proofErr w:type="gramStart"/>
      <w:r w:rsidR="006075D0">
        <w:rPr>
          <w:rFonts w:ascii="標楷體" w:eastAsia="標楷體" w:hAnsi="標楷體" w:hint="eastAsia"/>
          <w:sz w:val="27"/>
          <w:szCs w:val="27"/>
        </w:rPr>
        <w:t>間雖短錢</w:t>
      </w:r>
      <w:proofErr w:type="gramEnd"/>
      <w:r w:rsidR="006075D0">
        <w:rPr>
          <w:rFonts w:ascii="標楷體" w:eastAsia="標楷體" w:hAnsi="標楷體" w:hint="eastAsia"/>
          <w:sz w:val="27"/>
          <w:szCs w:val="27"/>
        </w:rPr>
        <w:t>充裕，但</w:t>
      </w:r>
      <w:r w:rsidR="006075D0" w:rsidRPr="006075D0">
        <w:rPr>
          <w:rFonts w:ascii="標楷體" w:eastAsia="標楷體" w:hAnsi="標楷體" w:hint="eastAsia"/>
          <w:sz w:val="27"/>
          <w:szCs w:val="27"/>
        </w:rPr>
        <w:t>跨月資金較難尋覓，跨月短票利率略有走揚。30天票</w:t>
      </w:r>
      <w:proofErr w:type="gramStart"/>
      <w:r w:rsidR="006075D0" w:rsidRPr="006075D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075D0" w:rsidRPr="006075D0">
        <w:rPr>
          <w:rFonts w:ascii="標楷體" w:eastAsia="標楷體" w:hAnsi="標楷體" w:hint="eastAsia"/>
          <w:sz w:val="27"/>
          <w:szCs w:val="27"/>
        </w:rPr>
        <w:t>次級利率主要成交在0.25% ~0.31%區間，拆款利率則成交在0.20~0.30%區間。</w:t>
      </w:r>
      <w:r w:rsidR="00F51DCC" w:rsidRPr="00F70938">
        <w:rPr>
          <w:rFonts w:ascii="標楷體" w:eastAsia="標楷體" w:hAnsi="標楷體" w:hint="eastAsia"/>
          <w:sz w:val="27"/>
          <w:szCs w:val="27"/>
        </w:rPr>
        <w:t>匯率方面，</w:t>
      </w:r>
      <w:r w:rsidR="000327BF" w:rsidRPr="000327BF">
        <w:rPr>
          <w:rFonts w:ascii="標楷體" w:eastAsia="標楷體" w:hAnsi="標楷體" w:hint="eastAsia"/>
          <w:sz w:val="27"/>
          <w:szCs w:val="27"/>
        </w:rPr>
        <w:t>美國非農就業人數不如市場預期，亞洲貨幣呈現強勢格局，新台幣兌美元成交區間落在31.2~31.6。</w:t>
      </w:r>
      <w:r w:rsidR="002E1317" w:rsidRPr="00F70938">
        <w:rPr>
          <w:rFonts w:ascii="標楷體" w:eastAsia="標楷體" w:hAnsi="標楷體" w:hint="eastAsia"/>
          <w:sz w:val="27"/>
          <w:szCs w:val="27"/>
        </w:rPr>
        <w:t xml:space="preserve">   </w:t>
      </w:r>
      <w:r w:rsidR="00E85EA8" w:rsidRPr="00F70938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41504B" w:rsidRPr="00F12D47" w:rsidRDefault="00DE2991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E2991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6075D0">
        <w:rPr>
          <w:rFonts w:ascii="標楷體" w:eastAsia="標楷體" w:hAnsi="標楷體" w:hint="eastAsia"/>
          <w:sz w:val="27"/>
          <w:szCs w:val="27"/>
        </w:rPr>
        <w:t>9</w:t>
      </w:r>
      <w:r w:rsidRPr="00DE2991">
        <w:rPr>
          <w:rFonts w:ascii="標楷體" w:eastAsia="標楷體" w:hAnsi="標楷體" w:hint="eastAsia"/>
          <w:sz w:val="27"/>
          <w:szCs w:val="27"/>
        </w:rPr>
        <w:t>,</w:t>
      </w:r>
      <w:r w:rsidR="006075D0">
        <w:rPr>
          <w:rFonts w:ascii="標楷體" w:eastAsia="標楷體" w:hAnsi="標楷體" w:hint="eastAsia"/>
          <w:sz w:val="27"/>
          <w:szCs w:val="27"/>
        </w:rPr>
        <w:t>41</w:t>
      </w:r>
      <w:r w:rsidRPr="00DE2991">
        <w:rPr>
          <w:rFonts w:ascii="標楷體" w:eastAsia="標楷體" w:hAnsi="標楷體" w:hint="eastAsia"/>
          <w:sz w:val="27"/>
          <w:szCs w:val="27"/>
        </w:rPr>
        <w:t>4</w:t>
      </w:r>
      <w:r w:rsidR="006075D0">
        <w:rPr>
          <w:rFonts w:ascii="標楷體" w:eastAsia="標楷體" w:hAnsi="標楷體" w:hint="eastAsia"/>
          <w:sz w:val="27"/>
          <w:szCs w:val="27"/>
        </w:rPr>
        <w:t>.3</w:t>
      </w:r>
      <w:r w:rsidRPr="00DE2991">
        <w:rPr>
          <w:rFonts w:ascii="標楷體" w:eastAsia="標楷體" w:hAnsi="標楷體" w:hint="eastAsia"/>
          <w:sz w:val="27"/>
          <w:szCs w:val="27"/>
        </w:rPr>
        <w:t>億元，緊縮因素</w:t>
      </w:r>
      <w:r w:rsidR="006075D0">
        <w:rPr>
          <w:rFonts w:ascii="標楷體" w:eastAsia="標楷體" w:hAnsi="標楷體" w:hint="eastAsia"/>
          <w:sz w:val="27"/>
          <w:szCs w:val="27"/>
        </w:rPr>
        <w:t>則</w:t>
      </w:r>
      <w:r w:rsidRPr="00DE2991">
        <w:rPr>
          <w:rFonts w:ascii="標楷體" w:eastAsia="標楷體" w:hAnsi="標楷體" w:hint="eastAsia"/>
          <w:sz w:val="27"/>
          <w:szCs w:val="27"/>
        </w:rPr>
        <w:t>為央行例行性沖銷。</w:t>
      </w:r>
      <w:r w:rsidR="00DA15C9">
        <w:rPr>
          <w:rFonts w:ascii="標楷體" w:eastAsia="標楷體" w:hAnsi="標楷體" w:hint="eastAsia"/>
          <w:sz w:val="27"/>
          <w:szCs w:val="27"/>
        </w:rPr>
        <w:t>由於中秋連假，本周僅有三個工作日，因超額準備數字</w:t>
      </w:r>
      <w:r w:rsidR="000B3262">
        <w:rPr>
          <w:rFonts w:ascii="標楷體" w:eastAsia="標楷體" w:hAnsi="標楷體" w:hint="eastAsia"/>
          <w:sz w:val="27"/>
          <w:szCs w:val="27"/>
        </w:rPr>
        <w:t>需累積五日，因此預估銀行資金操作將偏保守，</w:t>
      </w:r>
      <w:proofErr w:type="gramStart"/>
      <w:r w:rsidR="000B3262">
        <w:rPr>
          <w:rFonts w:ascii="標楷體" w:eastAsia="標楷體" w:hAnsi="標楷體" w:hint="eastAsia"/>
          <w:sz w:val="27"/>
          <w:szCs w:val="27"/>
        </w:rPr>
        <w:t>且季底</w:t>
      </w:r>
      <w:proofErr w:type="gramEnd"/>
      <w:r w:rsidR="000B3262">
        <w:rPr>
          <w:rFonts w:ascii="標楷體" w:eastAsia="標楷體" w:hAnsi="標楷體" w:hint="eastAsia"/>
          <w:sz w:val="27"/>
          <w:szCs w:val="27"/>
        </w:rPr>
        <w:t>效應將會因時間接近而有影響</w:t>
      </w:r>
      <w:r w:rsidR="000B3262" w:rsidRPr="000B3262">
        <w:rPr>
          <w:rFonts w:ascii="標楷體" w:eastAsia="標楷體" w:hAnsi="標楷體" w:hint="eastAsia"/>
          <w:sz w:val="27"/>
          <w:szCs w:val="27"/>
        </w:rPr>
        <w:t>，月底短率恐會出現變化，為避免月底短率有波動之虞，交易部操作上，則將趁上半月短率持穩之際，選擇便宜客戶買票資金跨季，並平均分散落點。</w:t>
      </w:r>
      <w:r w:rsidR="00F51DCC" w:rsidRPr="00F12D47">
        <w:rPr>
          <w:rFonts w:ascii="標楷體" w:eastAsia="標楷體" w:hAnsi="標楷體" w:hint="eastAsia"/>
          <w:sz w:val="27"/>
          <w:szCs w:val="27"/>
        </w:rPr>
        <w:t>匯率方面，</w:t>
      </w:r>
      <w:r w:rsidR="000327BF" w:rsidRPr="000327BF">
        <w:rPr>
          <w:rFonts w:ascii="標楷體" w:eastAsia="標楷體" w:hAnsi="標楷體" w:hint="eastAsia"/>
          <w:sz w:val="27"/>
          <w:szCs w:val="27"/>
        </w:rPr>
        <w:t xml:space="preserve">歐洲央行暫緩擴大寬鬆，加上市場視為鴿派的波士頓聯邦準備銀行總裁Eric </w:t>
      </w:r>
      <w:proofErr w:type="spellStart"/>
      <w:r w:rsidR="000327BF" w:rsidRPr="000327BF">
        <w:rPr>
          <w:rFonts w:ascii="標楷體" w:eastAsia="標楷體" w:hAnsi="標楷體" w:hint="eastAsia"/>
          <w:sz w:val="27"/>
          <w:szCs w:val="27"/>
        </w:rPr>
        <w:t>Rosengren</w:t>
      </w:r>
      <w:proofErr w:type="spellEnd"/>
      <w:r w:rsidR="000327BF" w:rsidRPr="000327BF">
        <w:rPr>
          <w:rFonts w:ascii="標楷體" w:eastAsia="標楷體" w:hAnsi="標楷體" w:hint="eastAsia"/>
          <w:sz w:val="27"/>
          <w:szCs w:val="27"/>
        </w:rPr>
        <w:t>公開表示寬鬆環境持續太久，恐怕會縮短當前的經濟復甦，質疑寬鬆貨幣政策效益，</w:t>
      </w:r>
      <w:proofErr w:type="gramStart"/>
      <w:r w:rsidR="000327BF" w:rsidRPr="000327BF">
        <w:rPr>
          <w:rFonts w:ascii="標楷體" w:eastAsia="標楷體" w:hAnsi="標楷體" w:hint="eastAsia"/>
          <w:sz w:val="27"/>
          <w:szCs w:val="27"/>
        </w:rPr>
        <w:t>亞幣走</w:t>
      </w:r>
      <w:proofErr w:type="gramEnd"/>
      <w:r w:rsidR="000327BF" w:rsidRPr="000327BF">
        <w:rPr>
          <w:rFonts w:ascii="標楷體" w:eastAsia="標楷體" w:hAnsi="標楷體" w:hint="eastAsia"/>
          <w:sz w:val="27"/>
          <w:szCs w:val="27"/>
        </w:rPr>
        <w:t xml:space="preserve">弱，預料新台幣兌美元成交區間落在31.5~32.0。    </w:t>
      </w:r>
      <w:bookmarkStart w:id="0" w:name="_GoBack"/>
      <w:bookmarkEnd w:id="0"/>
      <w:r w:rsidR="00085CDE" w:rsidRPr="00F12D47">
        <w:rPr>
          <w:rFonts w:ascii="標楷體" w:eastAsia="標楷體" w:hAnsi="標楷體"/>
          <w:sz w:val="27"/>
          <w:szCs w:val="27"/>
        </w:rPr>
        <w:t xml:space="preserve"> </w:t>
      </w:r>
    </w:p>
    <w:p w:rsidR="00A71669" w:rsidRDefault="00A71669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Default="00C9449B" w:rsidP="006075D0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6075D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C97CB1" w:rsidRDefault="006075D0" w:rsidP="00C9449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3,079.50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C9449B" w:rsidP="00C9449B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6075D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97CB1" w:rsidRDefault="006075D0" w:rsidP="00C9449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4,317.80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C" w:rsidRPr="00D46D68" w:rsidRDefault="00C9449B" w:rsidP="00C9449B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2422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6075D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6075D0" w:rsidP="00C9449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2,017.00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6075D0" w:rsidP="006075D0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414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C9449B" w:rsidRDefault="00C9449B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C9" w:rsidRDefault="008E00C9" w:rsidP="00FC15B9">
      <w:r>
        <w:separator/>
      </w:r>
    </w:p>
  </w:endnote>
  <w:endnote w:type="continuationSeparator" w:id="0">
    <w:p w:rsidR="008E00C9" w:rsidRDefault="008E00C9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C9" w:rsidRDefault="008E00C9" w:rsidP="00FC15B9">
      <w:r>
        <w:separator/>
      </w:r>
    </w:p>
  </w:footnote>
  <w:footnote w:type="continuationSeparator" w:id="0">
    <w:p w:rsidR="008E00C9" w:rsidRDefault="008E00C9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2FB3"/>
    <w:rsid w:val="00014209"/>
    <w:rsid w:val="00015B01"/>
    <w:rsid w:val="00016770"/>
    <w:rsid w:val="00016B0E"/>
    <w:rsid w:val="00020147"/>
    <w:rsid w:val="000216A9"/>
    <w:rsid w:val="000217C2"/>
    <w:rsid w:val="00021F8C"/>
    <w:rsid w:val="00022502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97667"/>
    <w:rsid w:val="000A1B3F"/>
    <w:rsid w:val="000A2D94"/>
    <w:rsid w:val="000A2F6F"/>
    <w:rsid w:val="000A4658"/>
    <w:rsid w:val="000A78E7"/>
    <w:rsid w:val="000B01A0"/>
    <w:rsid w:val="000B035B"/>
    <w:rsid w:val="000B2780"/>
    <w:rsid w:val="000B3262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28A1"/>
    <w:rsid w:val="00163746"/>
    <w:rsid w:val="00165020"/>
    <w:rsid w:val="001663F6"/>
    <w:rsid w:val="00166586"/>
    <w:rsid w:val="001672E1"/>
    <w:rsid w:val="0017015B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0E5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467D"/>
    <w:rsid w:val="001C5143"/>
    <w:rsid w:val="001C6A87"/>
    <w:rsid w:val="001C7FE0"/>
    <w:rsid w:val="001D0086"/>
    <w:rsid w:val="001D1BE1"/>
    <w:rsid w:val="001D405B"/>
    <w:rsid w:val="001D5244"/>
    <w:rsid w:val="001D646F"/>
    <w:rsid w:val="001D6C9D"/>
    <w:rsid w:val="001D758B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075B8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49EF"/>
    <w:rsid w:val="00235430"/>
    <w:rsid w:val="0023664E"/>
    <w:rsid w:val="002401F7"/>
    <w:rsid w:val="00242268"/>
    <w:rsid w:val="002431A4"/>
    <w:rsid w:val="00244816"/>
    <w:rsid w:val="0024654F"/>
    <w:rsid w:val="0024694C"/>
    <w:rsid w:val="00246D24"/>
    <w:rsid w:val="00247EA1"/>
    <w:rsid w:val="00250E1D"/>
    <w:rsid w:val="0025393D"/>
    <w:rsid w:val="00254818"/>
    <w:rsid w:val="00255626"/>
    <w:rsid w:val="00255DC3"/>
    <w:rsid w:val="00257B6D"/>
    <w:rsid w:val="002646F1"/>
    <w:rsid w:val="00264DDB"/>
    <w:rsid w:val="00265214"/>
    <w:rsid w:val="00272DAC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5065"/>
    <w:rsid w:val="00296120"/>
    <w:rsid w:val="00296C09"/>
    <w:rsid w:val="002A0644"/>
    <w:rsid w:val="002A0F8A"/>
    <w:rsid w:val="002A1DA3"/>
    <w:rsid w:val="002A3252"/>
    <w:rsid w:val="002A38E9"/>
    <w:rsid w:val="002A4DBE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D52B6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61B6"/>
    <w:rsid w:val="00306DD9"/>
    <w:rsid w:val="0031018E"/>
    <w:rsid w:val="003123B4"/>
    <w:rsid w:val="00312E77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463"/>
    <w:rsid w:val="00366E26"/>
    <w:rsid w:val="00371B32"/>
    <w:rsid w:val="00372675"/>
    <w:rsid w:val="00372A78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2852"/>
    <w:rsid w:val="003E31B3"/>
    <w:rsid w:val="003E3336"/>
    <w:rsid w:val="003E4C46"/>
    <w:rsid w:val="003E6DD6"/>
    <w:rsid w:val="003E6E6D"/>
    <w:rsid w:val="003F01D2"/>
    <w:rsid w:val="003F2B50"/>
    <w:rsid w:val="003F4533"/>
    <w:rsid w:val="003F4FBE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04B"/>
    <w:rsid w:val="00415101"/>
    <w:rsid w:val="004167E1"/>
    <w:rsid w:val="00417423"/>
    <w:rsid w:val="004203BF"/>
    <w:rsid w:val="0042106E"/>
    <w:rsid w:val="00422A97"/>
    <w:rsid w:val="004235C6"/>
    <w:rsid w:val="00423A70"/>
    <w:rsid w:val="00424A06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77D74"/>
    <w:rsid w:val="00481522"/>
    <w:rsid w:val="004831CD"/>
    <w:rsid w:val="0048749E"/>
    <w:rsid w:val="00491A10"/>
    <w:rsid w:val="00491D94"/>
    <w:rsid w:val="0049442D"/>
    <w:rsid w:val="004964D0"/>
    <w:rsid w:val="004966F4"/>
    <w:rsid w:val="00496EFF"/>
    <w:rsid w:val="00497916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7A9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674FF"/>
    <w:rsid w:val="00570201"/>
    <w:rsid w:val="00572930"/>
    <w:rsid w:val="005733B5"/>
    <w:rsid w:val="005743F1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34EF"/>
    <w:rsid w:val="005946B5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FE9"/>
    <w:rsid w:val="005C7722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AE3"/>
    <w:rsid w:val="005F3BC8"/>
    <w:rsid w:val="005F4DC3"/>
    <w:rsid w:val="005F7B4C"/>
    <w:rsid w:val="006026E4"/>
    <w:rsid w:val="00605502"/>
    <w:rsid w:val="00606146"/>
    <w:rsid w:val="006064AD"/>
    <w:rsid w:val="006074D0"/>
    <w:rsid w:val="006075D0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60024"/>
    <w:rsid w:val="00661D8D"/>
    <w:rsid w:val="00662F01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F65"/>
    <w:rsid w:val="00681FF6"/>
    <w:rsid w:val="0068236A"/>
    <w:rsid w:val="006830D4"/>
    <w:rsid w:val="00683509"/>
    <w:rsid w:val="00685A03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A0C31"/>
    <w:rsid w:val="006A0ED1"/>
    <w:rsid w:val="006A3FB2"/>
    <w:rsid w:val="006A42AC"/>
    <w:rsid w:val="006A49CD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27DA"/>
    <w:rsid w:val="006C4330"/>
    <w:rsid w:val="006C5CA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0A4B"/>
    <w:rsid w:val="00701D1D"/>
    <w:rsid w:val="00702C3D"/>
    <w:rsid w:val="0070306E"/>
    <w:rsid w:val="0070547C"/>
    <w:rsid w:val="007067A2"/>
    <w:rsid w:val="0070680A"/>
    <w:rsid w:val="00707730"/>
    <w:rsid w:val="00711F93"/>
    <w:rsid w:val="00713867"/>
    <w:rsid w:val="00713EBC"/>
    <w:rsid w:val="00714249"/>
    <w:rsid w:val="00714D43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59FB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C29"/>
    <w:rsid w:val="007A0364"/>
    <w:rsid w:val="007A0413"/>
    <w:rsid w:val="007A3083"/>
    <w:rsid w:val="007A4F0C"/>
    <w:rsid w:val="007A55E7"/>
    <w:rsid w:val="007A7AFC"/>
    <w:rsid w:val="007A7E39"/>
    <w:rsid w:val="007B04C4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268F"/>
    <w:rsid w:val="007E638A"/>
    <w:rsid w:val="007E6E61"/>
    <w:rsid w:val="007E76EF"/>
    <w:rsid w:val="007F0C17"/>
    <w:rsid w:val="007F2E71"/>
    <w:rsid w:val="007F5399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829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16B1"/>
    <w:rsid w:val="0083175E"/>
    <w:rsid w:val="00834063"/>
    <w:rsid w:val="008347E8"/>
    <w:rsid w:val="00834C57"/>
    <w:rsid w:val="00834F5E"/>
    <w:rsid w:val="0083516D"/>
    <w:rsid w:val="00835465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270"/>
    <w:rsid w:val="008624FD"/>
    <w:rsid w:val="0086285C"/>
    <w:rsid w:val="008633F4"/>
    <w:rsid w:val="008652DE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F20"/>
    <w:rsid w:val="00894B20"/>
    <w:rsid w:val="008A3331"/>
    <w:rsid w:val="008A4591"/>
    <w:rsid w:val="008A4B42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1E09"/>
    <w:rsid w:val="008D3155"/>
    <w:rsid w:val="008D33F8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21BED"/>
    <w:rsid w:val="009225D0"/>
    <w:rsid w:val="00922ADD"/>
    <w:rsid w:val="00922F20"/>
    <w:rsid w:val="009234B6"/>
    <w:rsid w:val="00923911"/>
    <w:rsid w:val="009239C9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790E"/>
    <w:rsid w:val="00967F2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4898"/>
    <w:rsid w:val="009A7A65"/>
    <w:rsid w:val="009B02BA"/>
    <w:rsid w:val="009B0908"/>
    <w:rsid w:val="009B151E"/>
    <w:rsid w:val="009B1E45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1A6"/>
    <w:rsid w:val="009F39C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6431"/>
    <w:rsid w:val="00A1691B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1960"/>
    <w:rsid w:val="00A629CD"/>
    <w:rsid w:val="00A62FA9"/>
    <w:rsid w:val="00A643EB"/>
    <w:rsid w:val="00A67C97"/>
    <w:rsid w:val="00A70ADA"/>
    <w:rsid w:val="00A71669"/>
    <w:rsid w:val="00A730A4"/>
    <w:rsid w:val="00A73322"/>
    <w:rsid w:val="00A733C8"/>
    <w:rsid w:val="00A73769"/>
    <w:rsid w:val="00A737BB"/>
    <w:rsid w:val="00A73F8E"/>
    <w:rsid w:val="00A755EC"/>
    <w:rsid w:val="00A80CE9"/>
    <w:rsid w:val="00A82CC1"/>
    <w:rsid w:val="00A87FDB"/>
    <w:rsid w:val="00A906CD"/>
    <w:rsid w:val="00A96BD0"/>
    <w:rsid w:val="00AA06C1"/>
    <w:rsid w:val="00AA0DA7"/>
    <w:rsid w:val="00AA2F13"/>
    <w:rsid w:val="00AA3799"/>
    <w:rsid w:val="00AA5A2E"/>
    <w:rsid w:val="00AA69F9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C5A4A"/>
    <w:rsid w:val="00AD1036"/>
    <w:rsid w:val="00AD107F"/>
    <w:rsid w:val="00AD1568"/>
    <w:rsid w:val="00AD19D3"/>
    <w:rsid w:val="00AD2790"/>
    <w:rsid w:val="00AD4EB2"/>
    <w:rsid w:val="00AD5954"/>
    <w:rsid w:val="00AD6201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EA2"/>
    <w:rsid w:val="00B06D81"/>
    <w:rsid w:val="00B10085"/>
    <w:rsid w:val="00B12193"/>
    <w:rsid w:val="00B13EED"/>
    <w:rsid w:val="00B1611F"/>
    <w:rsid w:val="00B207C4"/>
    <w:rsid w:val="00B217D7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F7"/>
    <w:rsid w:val="00B40E18"/>
    <w:rsid w:val="00B41946"/>
    <w:rsid w:val="00B42541"/>
    <w:rsid w:val="00B432E4"/>
    <w:rsid w:val="00B44D9E"/>
    <w:rsid w:val="00B451B6"/>
    <w:rsid w:val="00B45B42"/>
    <w:rsid w:val="00B45DA1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4B89"/>
    <w:rsid w:val="00B65F4D"/>
    <w:rsid w:val="00B6605F"/>
    <w:rsid w:val="00B67F6C"/>
    <w:rsid w:val="00B67FDC"/>
    <w:rsid w:val="00B700C9"/>
    <w:rsid w:val="00B727A8"/>
    <w:rsid w:val="00B73A88"/>
    <w:rsid w:val="00B74BFA"/>
    <w:rsid w:val="00B75A8E"/>
    <w:rsid w:val="00B75E3E"/>
    <w:rsid w:val="00B763BA"/>
    <w:rsid w:val="00B777E9"/>
    <w:rsid w:val="00B778C2"/>
    <w:rsid w:val="00B821F6"/>
    <w:rsid w:val="00B843D0"/>
    <w:rsid w:val="00B850E6"/>
    <w:rsid w:val="00B86642"/>
    <w:rsid w:val="00B909D2"/>
    <w:rsid w:val="00B91325"/>
    <w:rsid w:val="00B918CA"/>
    <w:rsid w:val="00B928C4"/>
    <w:rsid w:val="00B94427"/>
    <w:rsid w:val="00B94581"/>
    <w:rsid w:val="00B94E16"/>
    <w:rsid w:val="00B95D70"/>
    <w:rsid w:val="00B96823"/>
    <w:rsid w:val="00B97532"/>
    <w:rsid w:val="00B9782D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36667"/>
    <w:rsid w:val="00C426B8"/>
    <w:rsid w:val="00C44FA8"/>
    <w:rsid w:val="00C4614B"/>
    <w:rsid w:val="00C46682"/>
    <w:rsid w:val="00C47D2C"/>
    <w:rsid w:val="00C503F7"/>
    <w:rsid w:val="00C517B4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C41"/>
    <w:rsid w:val="00C81C98"/>
    <w:rsid w:val="00C8306E"/>
    <w:rsid w:val="00C834B3"/>
    <w:rsid w:val="00C83C81"/>
    <w:rsid w:val="00C85E89"/>
    <w:rsid w:val="00C86560"/>
    <w:rsid w:val="00C86ADA"/>
    <w:rsid w:val="00C87E82"/>
    <w:rsid w:val="00C90636"/>
    <w:rsid w:val="00C926D4"/>
    <w:rsid w:val="00C92802"/>
    <w:rsid w:val="00C92E5B"/>
    <w:rsid w:val="00C93ADD"/>
    <w:rsid w:val="00C9449B"/>
    <w:rsid w:val="00C9524D"/>
    <w:rsid w:val="00C97CB1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71440"/>
    <w:rsid w:val="00D7262A"/>
    <w:rsid w:val="00D7278A"/>
    <w:rsid w:val="00D7554C"/>
    <w:rsid w:val="00D81AB8"/>
    <w:rsid w:val="00D85562"/>
    <w:rsid w:val="00D863E7"/>
    <w:rsid w:val="00D875E7"/>
    <w:rsid w:val="00D87D55"/>
    <w:rsid w:val="00D9379A"/>
    <w:rsid w:val="00D93898"/>
    <w:rsid w:val="00D94689"/>
    <w:rsid w:val="00D955A9"/>
    <w:rsid w:val="00D96EAE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2991"/>
    <w:rsid w:val="00DE3187"/>
    <w:rsid w:val="00DE4378"/>
    <w:rsid w:val="00DE52DF"/>
    <w:rsid w:val="00DE5DB5"/>
    <w:rsid w:val="00DE6125"/>
    <w:rsid w:val="00DE620B"/>
    <w:rsid w:val="00DE6227"/>
    <w:rsid w:val="00DE6501"/>
    <w:rsid w:val="00DE6F82"/>
    <w:rsid w:val="00DF241A"/>
    <w:rsid w:val="00DF447A"/>
    <w:rsid w:val="00DF666A"/>
    <w:rsid w:val="00E02151"/>
    <w:rsid w:val="00E02170"/>
    <w:rsid w:val="00E022C8"/>
    <w:rsid w:val="00E02EAC"/>
    <w:rsid w:val="00E030A9"/>
    <w:rsid w:val="00E049DE"/>
    <w:rsid w:val="00E06DD1"/>
    <w:rsid w:val="00E1012D"/>
    <w:rsid w:val="00E1046D"/>
    <w:rsid w:val="00E11953"/>
    <w:rsid w:val="00E12193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2185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568E"/>
    <w:rsid w:val="00E45BFC"/>
    <w:rsid w:val="00E45F7A"/>
    <w:rsid w:val="00E4674D"/>
    <w:rsid w:val="00E4755E"/>
    <w:rsid w:val="00E50893"/>
    <w:rsid w:val="00E51E72"/>
    <w:rsid w:val="00E60188"/>
    <w:rsid w:val="00E60B12"/>
    <w:rsid w:val="00E61CA9"/>
    <w:rsid w:val="00E65978"/>
    <w:rsid w:val="00E663D7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2D47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085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E97"/>
    <w:rsid w:val="00F80F86"/>
    <w:rsid w:val="00F84A9B"/>
    <w:rsid w:val="00F85679"/>
    <w:rsid w:val="00F85AFE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A785F"/>
    <w:rsid w:val="00FB3D54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801"/>
    <w:rsid w:val="00FC721E"/>
    <w:rsid w:val="00FD0A97"/>
    <w:rsid w:val="00FD14B0"/>
    <w:rsid w:val="00FD2862"/>
    <w:rsid w:val="00FD2C6C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1710-1979-48BD-9AE3-4A2F2184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</Words>
  <Characters>621</Characters>
  <Application>Microsoft Office Word</Application>
  <DocSecurity>0</DocSecurity>
  <Lines>5</Lines>
  <Paragraphs>1</Paragraphs>
  <ScaleCrop>false</ScaleCrop>
  <Company>大中票券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2016-07-15T09:15:00Z</cp:lastPrinted>
  <dcterms:created xsi:type="dcterms:W3CDTF">2016-09-10T08:56:00Z</dcterms:created>
  <dcterms:modified xsi:type="dcterms:W3CDTF">2016-09-12T00:29:00Z</dcterms:modified>
</cp:coreProperties>
</file>