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EE3DBF">
        <w:rPr>
          <w:rFonts w:ascii="標楷體" w:eastAsia="標楷體" w:hAnsi="標楷體" w:hint="eastAsia"/>
          <w:b/>
          <w:sz w:val="28"/>
          <w:szCs w:val="28"/>
        </w:rPr>
        <w:t xml:space="preserve">  2016/06/06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EE3DBF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多在區間上半部整理，但上周五的非農就業人數新增不如預期，美債利率大跌，逼近1.70%。也因此推測F</w:t>
      </w:r>
      <w:r w:rsidR="005C7EA6">
        <w:rPr>
          <w:rFonts w:ascii="標楷體" w:eastAsia="標楷體" w:hAnsi="標楷體" w:cs="Arial" w:hint="eastAsia"/>
          <w:color w:val="000000"/>
          <w:kern w:val="0"/>
          <w:szCs w:val="24"/>
        </w:rPr>
        <w:t>OMC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在本月應該不會升息。對基本面的展望，可能有下修的疑慮。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1.702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在國內景氣未見好轉下，籌碼稀少，過去二</w:t>
      </w:r>
      <w:proofErr w:type="gramStart"/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週利率緩跌</w:t>
      </w:r>
      <w:proofErr w:type="gramEnd"/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，週六補班日更因美國就業報告，10y利率跌破0.80%，標債利率也在0.802%，整體市場仍為多方掌握。</w:t>
      </w:r>
      <w:r w:rsidR="001C435C">
        <w:rPr>
          <w:rFonts w:ascii="標楷體" w:eastAsia="標楷體" w:hAnsi="標楷體" w:cs="Arial" w:hint="eastAsia"/>
          <w:color w:val="000000"/>
          <w:kern w:val="0"/>
          <w:szCs w:val="24"/>
        </w:rPr>
        <w:t>利率區間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下移</w:t>
      </w:r>
      <w:r w:rsidR="001C435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收盤時，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5525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0.794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6E2E75" w:rsidP="003F6221">
      <w:pPr>
        <w:widowControl/>
        <w:rPr>
          <w:rFonts w:ascii="標楷體" w:eastAsia="標楷體" w:hAnsi="標楷體"/>
          <w:szCs w:val="24"/>
        </w:rPr>
      </w:pPr>
      <w:r w:rsidRPr="006E2E75">
        <w:rPr>
          <w:rFonts w:ascii="標楷體" w:eastAsia="標楷體" w:hAnsi="標楷體" w:hint="eastAsia"/>
          <w:szCs w:val="24"/>
        </w:rPr>
        <w:t>美國周五公布5月份非農業就業市場報告，就業人口成長大出意料僅增加3.8萬人，遠低於市場預期的16萬，並創近6年來單月</w:t>
      </w:r>
      <w:proofErr w:type="gramStart"/>
      <w:r w:rsidRPr="006E2E75">
        <w:rPr>
          <w:rFonts w:ascii="標楷體" w:eastAsia="標楷體" w:hAnsi="標楷體" w:hint="eastAsia"/>
          <w:szCs w:val="24"/>
        </w:rPr>
        <w:t>最少增數</w:t>
      </w:r>
      <w:proofErr w:type="gramEnd"/>
      <w:r w:rsidRPr="006E2E75">
        <w:rPr>
          <w:rFonts w:ascii="標楷體" w:eastAsia="標楷體" w:hAnsi="標楷體" w:hint="eastAsia"/>
          <w:szCs w:val="24"/>
        </w:rPr>
        <w:t>，顯示美國就業市場動能拉警報，也幾乎宣告聯</w:t>
      </w:r>
      <w:proofErr w:type="gramStart"/>
      <w:r w:rsidRPr="006E2E75">
        <w:rPr>
          <w:rFonts w:ascii="標楷體" w:eastAsia="標楷體" w:hAnsi="標楷體" w:hint="eastAsia"/>
          <w:szCs w:val="24"/>
        </w:rPr>
        <w:t>準</w:t>
      </w:r>
      <w:proofErr w:type="gramEnd"/>
      <w:r w:rsidRPr="006E2E75">
        <w:rPr>
          <w:rFonts w:ascii="標楷體" w:eastAsia="標楷體" w:hAnsi="標楷體" w:hint="eastAsia"/>
          <w:szCs w:val="24"/>
        </w:rPr>
        <w:t>會（Fed）本月升息無望。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1D2B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3971925"/>
            <wp:effectExtent l="0" t="0" r="0" b="0"/>
            <wp:docPr id="1" name="圖片 1" descr="C:\Users\BLOOMB~1\AppData\Local\Temp\Bloomberg\temp\bfm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6DC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C278DF" w:rsidRDefault="001D2B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62400"/>
            <wp:effectExtent l="0" t="0" r="0" b="0"/>
            <wp:docPr id="2" name="圖片 2" descr="C:\Users\BLOOMB~1\AppData\Local\Temp\Bloomberg\temp\bfm50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503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1D2B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62400"/>
            <wp:effectExtent l="0" t="0" r="0" b="0"/>
            <wp:docPr id="3" name="圖片 3" descr="C:\Users\BLOOMB~1\AppData\Local\Temp\Bloomberg\temp\bfm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E4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1D2B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71950"/>
            <wp:effectExtent l="0" t="0" r="0" b="0"/>
            <wp:docPr id="4" name="圖片 4" descr="C:\Users\BLOOMB~1\AppData\Local\Temp\Bloomberg\temp\bfm99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99F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7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A11F1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38575"/>
            <wp:effectExtent l="0" t="0" r="0" b="0"/>
            <wp:docPr id="5" name="圖片 5" descr="C:\Users\BLOOMB~1\AppData\Local\Temp\Bloomberg\temp\bfm99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99F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3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A11F1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A11F13">
        <w:rPr>
          <w:rFonts w:ascii="標楷體" w:eastAsia="標楷體" w:hAnsi="標楷體" w:hint="eastAsia"/>
          <w:b/>
          <w:sz w:val="26"/>
          <w:szCs w:val="26"/>
        </w:rPr>
        <w:t>歐元區經濟信心指數</w:t>
      </w:r>
    </w:p>
    <w:p w:rsidR="00A11F13" w:rsidRPr="00985EF5" w:rsidRDefault="00A11F1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05250"/>
            <wp:effectExtent l="0" t="0" r="0" b="0"/>
            <wp:docPr id="7" name="圖片 7" descr="C:\Users\BLOOMB~1\AppData\Local\Temp\Bloomberg\temp\bfm63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63F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FA63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A633B">
        <w:rPr>
          <w:rFonts w:ascii="標楷體" w:eastAsia="標楷體" w:hAnsi="標楷體" w:hint="eastAsia"/>
          <w:b/>
          <w:sz w:val="26"/>
          <w:szCs w:val="26"/>
        </w:rPr>
        <w:t>中國製造業採購經理指數</w:t>
      </w:r>
    </w:p>
    <w:p w:rsidR="001F2D16" w:rsidRPr="00527155" w:rsidRDefault="00FA63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676650"/>
            <wp:effectExtent l="0" t="0" r="0" b="0"/>
            <wp:docPr id="8" name="圖片 8" descr="C:\Users\BLOOMB~1\AppData\Local\Temp\Bloomberg\temp\bfmF8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F85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FA63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A633B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FA633B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FA633B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Default="00FA63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33850"/>
            <wp:effectExtent l="0" t="0" r="0" b="0"/>
            <wp:docPr id="9" name="圖片 9" descr="C:\Users\BLOOMB~1\AppData\Local\Temp\Bloomberg\temp\bfm1C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1C4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FA63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 wp14:anchorId="60AE2B78" wp14:editId="14C685E5">
            <wp:extent cx="5608424" cy="3829050"/>
            <wp:effectExtent l="0" t="0" r="0" b="0"/>
            <wp:docPr id="6" name="圖片 6" descr="C:\Users\BLOOMB~1\AppData\Local\Temp\Bloomberg\temp\bfm99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99F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5B1B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10011" w:dyaOrig="96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85.25pt" o:ole="">
            <v:imagedata r:id="rId16" o:title=""/>
          </v:shape>
          <o:OLEObject Type="Embed" ProgID="Excel.Sheet.12" ShapeID="_x0000_i1025" DrawAspect="Content" ObjectID="_1526728953" r:id="rId17"/>
        </w:object>
      </w:r>
    </w:p>
    <w:p w:rsidR="008E05F9" w:rsidRDefault="008E05F9" w:rsidP="00FA0F4F">
      <w:pPr>
        <w:widowControl/>
        <w:rPr>
          <w:rFonts w:ascii="標楷體" w:eastAsia="標楷體" w:hAnsi="標楷體"/>
          <w:b/>
          <w:sz w:val="26"/>
          <w:szCs w:val="26"/>
        </w:rPr>
      </w:pP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因為就業報告，跌至</w:t>
      </w:r>
      <w:r w:rsidR="00FC0CBA">
        <w:rPr>
          <w:rFonts w:ascii="標楷體" w:eastAsia="標楷體" w:hAnsi="標楷體" w:cs="Arial" w:hint="eastAsia"/>
          <w:color w:val="000000"/>
          <w:kern w:val="0"/>
          <w:szCs w:val="24"/>
        </w:rPr>
        <w:t>1.70%~1.90%</w:t>
      </w:r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區間的低點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月線</w:t>
      </w:r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無法向上站穩在季線上方，仍舊缺乏明確走勢。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proofErr w:type="gramStart"/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持續緩跌</w:t>
      </w:r>
      <w:proofErr w:type="gramEnd"/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新</w:t>
      </w:r>
      <w:proofErr w:type="gramStart"/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標售後，無助於提高籌碼供給，利率逢高買盤需求仍在，利率相對低檔整理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9A0B67">
        <w:rPr>
          <w:rFonts w:ascii="標楷體" w:eastAsia="標楷體" w:hAnsi="標楷體" w:cs="Arial" w:hint="eastAsia"/>
          <w:color w:val="000000"/>
          <w:kern w:val="0"/>
        </w:rPr>
        <w:t>台灣</w:t>
      </w:r>
      <w:r w:rsidR="00D3528D">
        <w:rPr>
          <w:rFonts w:ascii="標楷體" w:eastAsia="標楷體" w:hAnsi="標楷體" w:cs="Arial" w:hint="eastAsia"/>
          <w:color w:val="000000"/>
          <w:kern w:val="0"/>
        </w:rPr>
        <w:t>5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D3528D">
        <w:rPr>
          <w:rFonts w:ascii="標楷體" w:eastAsia="標楷體" w:hAnsi="標楷體" w:cs="Arial" w:hint="eastAsia"/>
          <w:color w:val="000000"/>
          <w:kern w:val="0"/>
        </w:rPr>
        <w:t>出口數據、CPI</w:t>
      </w:r>
      <w:r w:rsidR="00E34728">
        <w:rPr>
          <w:rFonts w:ascii="標楷體" w:eastAsia="標楷體" w:hAnsi="標楷體" w:cs="Arial" w:hint="eastAsia"/>
          <w:color w:val="000000"/>
          <w:kern w:val="0"/>
        </w:rPr>
        <w:t>公布</w:t>
      </w:r>
      <w:r w:rsidR="00D3528D">
        <w:rPr>
          <w:rFonts w:ascii="標楷體" w:eastAsia="標楷體" w:hAnsi="標楷體" w:cs="Arial" w:hint="eastAsia"/>
          <w:color w:val="000000"/>
          <w:kern w:val="0"/>
        </w:rPr>
        <w:t>，</w:t>
      </w:r>
      <w:r w:rsidR="00E34728">
        <w:rPr>
          <w:rFonts w:ascii="標楷體" w:eastAsia="標楷體" w:hAnsi="標楷體" w:cs="Arial" w:hint="eastAsia"/>
          <w:color w:val="000000"/>
          <w:kern w:val="0"/>
        </w:rPr>
        <w:t>美國</w:t>
      </w:r>
      <w:r w:rsidR="00D3528D">
        <w:rPr>
          <w:rFonts w:ascii="標楷體" w:eastAsia="標楷體" w:hAnsi="標楷體" w:cs="Arial" w:hint="eastAsia"/>
          <w:color w:val="000000"/>
          <w:kern w:val="0"/>
        </w:rPr>
        <w:t>密大消費信心初值。</w:t>
      </w:r>
      <w:r w:rsidR="00E34728">
        <w:rPr>
          <w:rFonts w:ascii="標楷體" w:eastAsia="標楷體" w:hAnsi="標楷體" w:cs="Arial" w:hint="eastAsia"/>
          <w:color w:val="000000"/>
          <w:kern w:val="0"/>
        </w:rPr>
        <w:t>德國</w:t>
      </w:r>
      <w:r w:rsidR="00D3528D">
        <w:rPr>
          <w:rFonts w:ascii="標楷體" w:eastAsia="標楷體" w:hAnsi="標楷體" w:cs="Arial" w:hint="eastAsia"/>
          <w:color w:val="000000"/>
          <w:kern w:val="0"/>
        </w:rPr>
        <w:t>CPI數據等。韓國央行與巴西央行利率決策。消息面在於</w:t>
      </w:r>
      <w:proofErr w:type="gramStart"/>
      <w:r w:rsidR="00D3528D">
        <w:rPr>
          <w:rFonts w:ascii="標楷體" w:eastAsia="標楷體" w:hAnsi="標楷體" w:cs="Arial" w:hint="eastAsia"/>
          <w:color w:val="000000"/>
          <w:kern w:val="0"/>
        </w:rPr>
        <w:t>英國脫歐公投</w:t>
      </w:r>
      <w:proofErr w:type="gramEnd"/>
      <w:r w:rsidR="00D3528D">
        <w:rPr>
          <w:rFonts w:ascii="標楷體" w:eastAsia="標楷體" w:hAnsi="標楷體" w:cs="Arial" w:hint="eastAsia"/>
          <w:color w:val="000000"/>
          <w:kern w:val="0"/>
        </w:rPr>
        <w:t>的風險，市場避險轉向美債</w:t>
      </w:r>
      <w:r w:rsidR="00556437">
        <w:rPr>
          <w:rFonts w:ascii="標楷體" w:eastAsia="標楷體" w:hAnsi="標楷體" w:cs="Arial" w:hint="eastAsia"/>
          <w:color w:val="000000"/>
          <w:kern w:val="0"/>
        </w:rPr>
        <w:t>，是美債利率走低的原因之</w:t>
      </w:r>
      <w:proofErr w:type="gramStart"/>
      <w:r w:rsidR="00556437">
        <w:rPr>
          <w:rFonts w:ascii="標楷體" w:eastAsia="標楷體" w:hAnsi="標楷體" w:cs="Arial" w:hint="eastAsia"/>
          <w:color w:val="000000"/>
          <w:kern w:val="0"/>
        </w:rPr>
        <w:t>一</w:t>
      </w:r>
      <w:proofErr w:type="gramEnd"/>
      <w:r w:rsidR="006F5321">
        <w:rPr>
          <w:rFonts w:ascii="標楷體" w:eastAsia="標楷體" w:hAnsi="標楷體" w:cs="Arial" w:hint="eastAsia"/>
          <w:color w:val="000000"/>
          <w:kern w:val="0"/>
        </w:rPr>
        <w:t>。</w:t>
      </w:r>
      <w:r w:rsidR="00556437">
        <w:rPr>
          <w:rFonts w:ascii="標楷體" w:eastAsia="標楷體" w:hAnsi="標楷體" w:cs="Arial" w:hint="eastAsia"/>
          <w:color w:val="000000"/>
          <w:kern w:val="0"/>
        </w:rPr>
        <w:t>而</w:t>
      </w:r>
      <w:r w:rsidR="00D3528D">
        <w:rPr>
          <w:rFonts w:ascii="標楷體" w:eastAsia="標楷體" w:hAnsi="標楷體" w:cs="Arial" w:hint="eastAsia"/>
          <w:color w:val="000000"/>
          <w:kern w:val="0"/>
        </w:rPr>
        <w:t>最新就業報告令</w:t>
      </w:r>
      <w:r w:rsidR="00D3528D">
        <w:rPr>
          <w:rFonts w:ascii="標楷體" w:eastAsia="標楷體" w:hAnsi="標楷體" w:cs="Arial"/>
          <w:color w:val="000000"/>
          <w:kern w:val="0"/>
        </w:rPr>
        <w:t> </w:t>
      </w:r>
      <w:r w:rsidR="00D3528D">
        <w:rPr>
          <w:rFonts w:ascii="標楷體" w:eastAsia="標楷體" w:hAnsi="標楷體" w:cs="Arial" w:hint="eastAsia"/>
          <w:color w:val="000000"/>
          <w:kern w:val="0"/>
        </w:rPr>
        <w:t>FED</w:t>
      </w:r>
      <w:r w:rsidR="00F32533">
        <w:rPr>
          <w:rFonts w:ascii="標楷體" w:eastAsia="標楷體" w:hAnsi="標楷體" w:cs="Arial" w:hint="eastAsia"/>
          <w:color w:val="000000"/>
          <w:kern w:val="0"/>
        </w:rPr>
        <w:t>升息預期</w:t>
      </w:r>
      <w:r w:rsidR="00D3528D">
        <w:rPr>
          <w:rFonts w:ascii="標楷體" w:eastAsia="標楷體" w:hAnsi="標楷體" w:cs="Arial" w:hint="eastAsia"/>
          <w:color w:val="000000"/>
          <w:kern w:val="0"/>
        </w:rPr>
        <w:lastRenderedPageBreak/>
        <w:t>延至</w:t>
      </w:r>
      <w:r w:rsidR="00F32533">
        <w:rPr>
          <w:rFonts w:ascii="標楷體" w:eastAsia="標楷體" w:hAnsi="標楷體" w:cs="Arial" w:hint="eastAsia"/>
          <w:color w:val="000000"/>
          <w:kern w:val="0"/>
        </w:rPr>
        <w:t>6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D3528D">
        <w:rPr>
          <w:rFonts w:ascii="標楷體" w:eastAsia="標楷體" w:hAnsi="標楷體" w:cs="Arial" w:hint="eastAsia"/>
          <w:color w:val="000000"/>
          <w:kern w:val="0"/>
        </w:rPr>
        <w:t>以後的機會大增</w:t>
      </w:r>
      <w:r w:rsidR="009A0B67">
        <w:rPr>
          <w:rFonts w:ascii="標楷體" w:eastAsia="標楷體" w:hAnsi="標楷體" w:cs="Arial" w:hint="eastAsia"/>
          <w:color w:val="000000"/>
          <w:kern w:val="0"/>
        </w:rPr>
        <w:t>，</w:t>
      </w:r>
      <w:r w:rsidR="007F0954">
        <w:rPr>
          <w:rFonts w:ascii="標楷體" w:eastAsia="標楷體" w:hAnsi="標楷體" w:cs="Arial" w:hint="eastAsia"/>
          <w:color w:val="000000"/>
          <w:kern w:val="0"/>
        </w:rPr>
        <w:t>局勢</w:t>
      </w:r>
      <w:r w:rsidR="00D3528D">
        <w:rPr>
          <w:rFonts w:ascii="標楷體" w:eastAsia="標楷體" w:hAnsi="標楷體" w:cs="Arial" w:hint="eastAsia"/>
          <w:color w:val="000000"/>
          <w:kern w:val="0"/>
        </w:rPr>
        <w:t>難以判斷</w:t>
      </w:r>
      <w:r w:rsidR="00F32533">
        <w:rPr>
          <w:rFonts w:ascii="標楷體" w:eastAsia="標楷體" w:hAnsi="標楷體" w:cs="Arial" w:hint="eastAsia"/>
          <w:color w:val="000000"/>
          <w:kern w:val="0"/>
        </w:rPr>
        <w:t>。</w:t>
      </w:r>
      <w:r w:rsidR="00F82563">
        <w:rPr>
          <w:rFonts w:ascii="標楷體" w:eastAsia="標楷體" w:hAnsi="標楷體" w:cs="Arial" w:hint="eastAsia"/>
          <w:color w:val="000000"/>
          <w:kern w:val="0"/>
        </w:rPr>
        <w:t>台債操作上，</w:t>
      </w:r>
      <w:r w:rsidR="00936606">
        <w:rPr>
          <w:rFonts w:ascii="標楷體" w:eastAsia="標楷體" w:hAnsi="標楷體" w:cs="Arial" w:hint="eastAsia"/>
          <w:color w:val="000000"/>
          <w:kern w:val="0"/>
        </w:rPr>
        <w:t>雖然</w:t>
      </w:r>
      <w:r w:rsidR="006F5321">
        <w:rPr>
          <w:rFonts w:ascii="標楷體" w:eastAsia="標楷體" w:hAnsi="標楷體" w:cs="Arial" w:hint="eastAsia"/>
          <w:color w:val="000000"/>
          <w:kern w:val="0"/>
        </w:rPr>
        <w:t>新</w:t>
      </w:r>
      <w:r w:rsidR="00D3528D">
        <w:rPr>
          <w:rFonts w:ascii="標楷體" w:eastAsia="標楷體" w:hAnsi="標楷體" w:cs="Arial" w:hint="eastAsia"/>
          <w:color w:val="000000"/>
          <w:kern w:val="0"/>
        </w:rPr>
        <w:t>的五年券A05108</w:t>
      </w:r>
      <w:r w:rsidR="009A0B67">
        <w:rPr>
          <w:rFonts w:ascii="標楷體" w:eastAsia="標楷體" w:hAnsi="標楷體" w:cs="Arial" w:hint="eastAsia"/>
          <w:color w:val="000000"/>
          <w:kern w:val="0"/>
        </w:rPr>
        <w:t>發行前</w:t>
      </w:r>
      <w:r w:rsidR="00D3528D">
        <w:rPr>
          <w:rFonts w:ascii="標楷體" w:eastAsia="標楷體" w:hAnsi="標楷體" w:cs="Arial" w:hint="eastAsia"/>
          <w:color w:val="000000"/>
          <w:kern w:val="0"/>
        </w:rPr>
        <w:t>交易</w:t>
      </w:r>
      <w:r w:rsidR="00F32533">
        <w:rPr>
          <w:rFonts w:ascii="標楷體" w:eastAsia="標楷體" w:hAnsi="標楷體" w:cs="Arial" w:hint="eastAsia"/>
          <w:color w:val="000000"/>
          <w:kern w:val="0"/>
        </w:rPr>
        <w:t>已經</w:t>
      </w:r>
      <w:r w:rsidR="009A0B67">
        <w:rPr>
          <w:rFonts w:ascii="標楷體" w:eastAsia="標楷體" w:hAnsi="標楷體" w:cs="Arial" w:hint="eastAsia"/>
          <w:color w:val="000000"/>
          <w:kern w:val="0"/>
        </w:rPr>
        <w:t>上場</w:t>
      </w:r>
      <w:r w:rsidR="005719AE">
        <w:rPr>
          <w:rFonts w:ascii="標楷體" w:eastAsia="標楷體" w:hAnsi="標楷體" w:cs="Arial" w:hint="eastAsia"/>
          <w:color w:val="000000"/>
          <w:kern w:val="0"/>
        </w:rPr>
        <w:t>，</w:t>
      </w:r>
      <w:r w:rsidR="00F32533">
        <w:rPr>
          <w:rFonts w:ascii="標楷體" w:eastAsia="標楷體" w:hAnsi="標楷體" w:cs="Arial" w:hint="eastAsia"/>
          <w:color w:val="000000"/>
          <w:kern w:val="0"/>
        </w:rPr>
        <w:t>但</w:t>
      </w:r>
      <w:r w:rsidR="00D3528D">
        <w:rPr>
          <w:rFonts w:ascii="標楷體" w:eastAsia="標楷體" w:hAnsi="標楷體" w:cs="Arial" w:hint="eastAsia"/>
          <w:color w:val="000000"/>
          <w:kern w:val="0"/>
        </w:rPr>
        <w:t>在做空不被看好下，盤勢較為冷清。</w:t>
      </w:r>
      <w:r w:rsidR="00F32533">
        <w:rPr>
          <w:rFonts w:ascii="標楷體" w:eastAsia="標楷體" w:hAnsi="標楷體" w:cs="Arial" w:hint="eastAsia"/>
          <w:color w:val="000000"/>
          <w:kern w:val="0"/>
        </w:rPr>
        <w:t>交易上利率逢</w:t>
      </w:r>
      <w:r w:rsidR="00D3528D">
        <w:rPr>
          <w:rFonts w:ascii="標楷體" w:eastAsia="標楷體" w:hAnsi="標楷體" w:cs="Arial" w:hint="eastAsia"/>
          <w:color w:val="000000"/>
          <w:kern w:val="0"/>
        </w:rPr>
        <w:t>低，</w:t>
      </w:r>
      <w:proofErr w:type="gramStart"/>
      <w:r w:rsidR="00D3528D">
        <w:rPr>
          <w:rFonts w:ascii="標楷體" w:eastAsia="標楷體" w:hAnsi="標楷體" w:cs="Arial" w:hint="eastAsia"/>
          <w:color w:val="000000"/>
          <w:kern w:val="0"/>
        </w:rPr>
        <w:t>莫追低</w:t>
      </w:r>
      <w:proofErr w:type="gramEnd"/>
      <w:r w:rsidR="00D3528D">
        <w:rPr>
          <w:rFonts w:ascii="標楷體" w:eastAsia="標楷體" w:hAnsi="標楷體" w:cs="Arial" w:hint="eastAsia"/>
          <w:color w:val="000000"/>
          <w:kern w:val="0"/>
        </w:rPr>
        <w:t>，逢高看需求補</w:t>
      </w:r>
      <w:proofErr w:type="gramStart"/>
      <w:r w:rsidR="00D3528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D3528D">
        <w:rPr>
          <w:rFonts w:ascii="標楷體" w:eastAsia="標楷體" w:hAnsi="標楷體" w:cs="Arial" w:hint="eastAsia"/>
          <w:color w:val="000000"/>
          <w:kern w:val="0"/>
        </w:rPr>
        <w:t>的心態不變。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D3528D">
        <w:rPr>
          <w:rFonts w:ascii="標楷體" w:eastAsia="標楷體" w:hAnsi="標楷體" w:cs="Arial" w:hint="eastAsia"/>
          <w:color w:val="000000"/>
          <w:kern w:val="0"/>
        </w:rPr>
        <w:t>77%~0.85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18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6803" w:rsidRPr="00016803">
          <w:rPr>
            <w:noProof/>
            <w:lang w:val="zh-TW"/>
          </w:rPr>
          <w:t>1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372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3C88"/>
    <w:rsid w:val="00115520"/>
    <w:rsid w:val="0011585C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D6068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1BEA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32660"/>
    <w:rsid w:val="00636955"/>
    <w:rsid w:val="0063760C"/>
    <w:rsid w:val="0063773C"/>
    <w:rsid w:val="00640A68"/>
    <w:rsid w:val="00643D43"/>
    <w:rsid w:val="00650B93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C79A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76CE7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548F"/>
    <w:rsid w:val="00A17702"/>
    <w:rsid w:val="00A21BF0"/>
    <w:rsid w:val="00A24591"/>
    <w:rsid w:val="00A3433B"/>
    <w:rsid w:val="00A343AE"/>
    <w:rsid w:val="00A34CB2"/>
    <w:rsid w:val="00A35061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AF6914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61939"/>
    <w:rsid w:val="00B65968"/>
    <w:rsid w:val="00B67170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528D"/>
    <w:rsid w:val="00D3740E"/>
    <w:rsid w:val="00D40F46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33B"/>
    <w:rsid w:val="00FA673A"/>
    <w:rsid w:val="00FA6894"/>
    <w:rsid w:val="00FB2C8A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7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package" Target="embeddings/Microsoft_Excel_Worksheet1.xlsx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C6142-9C53-4703-BD8A-313B2494A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3408</TotalTime>
  <Pages>7</Pages>
  <Words>144</Words>
  <Characters>824</Characters>
  <Application>Microsoft Office Word</Application>
  <DocSecurity>0</DocSecurity>
  <Lines>6</Lines>
  <Paragraphs>1</Paragraphs>
  <ScaleCrop>false</ScaleCrop>
  <Company>大中票券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111</cp:revision>
  <cp:lastPrinted>2016-06-06T02:23:00Z</cp:lastPrinted>
  <dcterms:created xsi:type="dcterms:W3CDTF">2015-07-27T02:06:00Z</dcterms:created>
  <dcterms:modified xsi:type="dcterms:W3CDTF">2016-06-06T06:36:00Z</dcterms:modified>
</cp:coreProperties>
</file>