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9B6369" w:rsidRDefault="00D10F2C" w:rsidP="00DF44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color w:val="FF0000"/>
          <w:sz w:val="27"/>
          <w:szCs w:val="27"/>
        </w:rPr>
      </w:pPr>
      <w:r w:rsidRPr="00D10F2C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EC3E3B">
        <w:rPr>
          <w:rFonts w:ascii="標楷體" w:eastAsia="標楷體" w:hAnsi="標楷體" w:hint="eastAsia"/>
          <w:sz w:val="27"/>
          <w:szCs w:val="27"/>
        </w:rPr>
        <w:t>1兆3,453.9</w:t>
      </w:r>
      <w:r w:rsidR="00784442" w:rsidRPr="005A2E8A">
        <w:rPr>
          <w:rFonts w:ascii="標楷體" w:eastAsia="標楷體" w:hAnsi="標楷體" w:hint="eastAsia"/>
          <w:sz w:val="27"/>
          <w:szCs w:val="27"/>
        </w:rPr>
        <w:t>億元</w:t>
      </w:r>
      <w:r w:rsidRPr="00D10F2C">
        <w:rPr>
          <w:rFonts w:ascii="標楷體" w:eastAsia="標楷體" w:hAnsi="標楷體" w:hint="eastAsia"/>
          <w:sz w:val="27"/>
          <w:szCs w:val="27"/>
        </w:rPr>
        <w:t>，</w:t>
      </w:r>
      <w:r w:rsidR="00EC3E3B" w:rsidRPr="00EC3E3B">
        <w:rPr>
          <w:rFonts w:ascii="標楷體" w:eastAsia="標楷體" w:hAnsi="標楷體" w:hint="eastAsia"/>
          <w:sz w:val="27"/>
          <w:szCs w:val="27"/>
        </w:rPr>
        <w:t>緊縮因素則為</w:t>
      </w:r>
      <w:r w:rsidR="009D39E4" w:rsidRPr="009D39E4">
        <w:rPr>
          <w:rFonts w:ascii="標楷體" w:eastAsia="標楷體" w:hAnsi="標楷體" w:hint="eastAsia"/>
          <w:sz w:val="27"/>
          <w:szCs w:val="27"/>
        </w:rPr>
        <w:t>公債交割300億元及央行例行性沖銷</w:t>
      </w:r>
      <w:r w:rsidR="00EC3E3B" w:rsidRPr="00EC3E3B">
        <w:rPr>
          <w:rFonts w:ascii="標楷體" w:eastAsia="標楷體" w:hAnsi="標楷體" w:hint="eastAsia"/>
          <w:sz w:val="27"/>
          <w:szCs w:val="27"/>
        </w:rPr>
        <w:t>。</w:t>
      </w:r>
      <w:r w:rsidR="00EC3E3B">
        <w:rPr>
          <w:rFonts w:ascii="標楷體" w:eastAsia="標楷體" w:hAnsi="標楷體" w:hint="eastAsia"/>
          <w:sz w:val="27"/>
          <w:szCs w:val="27"/>
        </w:rPr>
        <w:t>雖然進入月底，但因</w:t>
      </w:r>
      <w:r w:rsidR="004C6F0D">
        <w:rPr>
          <w:rFonts w:ascii="標楷體" w:eastAsia="標楷體" w:hAnsi="標楷體" w:hint="eastAsia"/>
          <w:sz w:val="27"/>
          <w:szCs w:val="27"/>
        </w:rPr>
        <w:t>央行存單屆期量大，且銀行累計準備偏高，</w:t>
      </w:r>
      <w:r w:rsidR="00EC3E3B">
        <w:rPr>
          <w:rFonts w:ascii="標楷體" w:eastAsia="標楷體" w:hAnsi="標楷體" w:hint="eastAsia"/>
          <w:sz w:val="27"/>
          <w:szCs w:val="27"/>
        </w:rPr>
        <w:t>因此月底緊縮效應不明顯</w:t>
      </w:r>
      <w:r w:rsidR="0005491F">
        <w:rPr>
          <w:rFonts w:ascii="標楷體" w:eastAsia="標楷體" w:hAnsi="標楷體" w:hint="eastAsia"/>
          <w:sz w:val="27"/>
          <w:szCs w:val="27"/>
        </w:rPr>
        <w:t>，</w:t>
      </w:r>
      <w:r w:rsidR="00EC3E3B" w:rsidRPr="00EC3E3B">
        <w:rPr>
          <w:rFonts w:ascii="標楷體" w:eastAsia="標楷體" w:hAnsi="標楷體" w:hint="eastAsia"/>
          <w:sz w:val="27"/>
          <w:szCs w:val="27"/>
        </w:rPr>
        <w:t>雖有部份行庫有缺乏週轉金的情況，但大型行庫拆款皆可跨月，且買票的意願仍高，因此市</w:t>
      </w:r>
      <w:proofErr w:type="gramStart"/>
      <w:r w:rsidR="00EC3E3B" w:rsidRPr="00EC3E3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C3E3B" w:rsidRPr="00EC3E3B">
        <w:rPr>
          <w:rFonts w:ascii="標楷體" w:eastAsia="標楷體" w:hAnsi="標楷體" w:hint="eastAsia"/>
          <w:sz w:val="27"/>
          <w:szCs w:val="27"/>
        </w:rPr>
        <w:t>仍屬寬鬆</w:t>
      </w:r>
      <w:r w:rsidR="00437E98">
        <w:rPr>
          <w:rFonts w:ascii="標楷體" w:eastAsia="標楷體" w:hAnsi="標楷體" w:cs="Arial" w:hint="eastAsia"/>
          <w:color w:val="000000"/>
          <w:sz w:val="26"/>
          <w:szCs w:val="26"/>
        </w:rPr>
        <w:t>，</w:t>
      </w:r>
      <w:r w:rsidRPr="007E6E61">
        <w:rPr>
          <w:rFonts w:ascii="標楷體" w:eastAsia="標楷體" w:hAnsi="標楷體" w:cs="Arial" w:hint="eastAsia"/>
          <w:sz w:val="27"/>
          <w:szCs w:val="27"/>
        </w:rPr>
        <w:t>上週</w:t>
      </w:r>
      <w:r w:rsidRPr="007E6E61">
        <w:rPr>
          <w:rFonts w:ascii="標楷體" w:eastAsia="標楷體" w:hAnsi="標楷體" w:cs="Arial"/>
          <w:bCs/>
          <w:sz w:val="27"/>
          <w:szCs w:val="27"/>
        </w:rPr>
        <w:t>30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天票</w:t>
      </w:r>
      <w:proofErr w:type="gramStart"/>
      <w:r w:rsidRPr="007E6E61">
        <w:rPr>
          <w:rFonts w:ascii="標楷體" w:eastAsia="標楷體" w:hAnsi="標楷體" w:cs="Arial" w:hint="eastAsia"/>
          <w:bCs/>
          <w:sz w:val="27"/>
          <w:szCs w:val="27"/>
        </w:rPr>
        <w:t>券</w:t>
      </w:r>
      <w:proofErr w:type="gramEnd"/>
      <w:r w:rsidRPr="007E6E61">
        <w:rPr>
          <w:rFonts w:ascii="標楷體" w:eastAsia="標楷體" w:hAnsi="標楷體" w:cs="Arial" w:hint="eastAsia"/>
          <w:bCs/>
          <w:sz w:val="27"/>
          <w:szCs w:val="27"/>
        </w:rPr>
        <w:t>次級利率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主要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成交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7E6E61">
        <w:rPr>
          <w:rFonts w:ascii="標楷體" w:eastAsia="標楷體" w:hAnsi="標楷體" w:cs="Arial"/>
          <w:bCs/>
          <w:sz w:val="27"/>
          <w:szCs w:val="27"/>
        </w:rPr>
        <w:t>0.5</w:t>
      </w:r>
      <w:r w:rsidR="007E6E61">
        <w:rPr>
          <w:rFonts w:ascii="標楷體" w:eastAsia="標楷體" w:hAnsi="標楷體" w:cs="Arial" w:hint="eastAsia"/>
          <w:bCs/>
          <w:sz w:val="27"/>
          <w:szCs w:val="27"/>
        </w:rPr>
        <w:t>5</w:t>
      </w:r>
      <w:r w:rsidRPr="007E6E61">
        <w:rPr>
          <w:rFonts w:ascii="標楷體" w:eastAsia="標楷體" w:hAnsi="標楷體" w:cs="Arial"/>
          <w:bCs/>
          <w:sz w:val="27"/>
          <w:szCs w:val="27"/>
        </w:rPr>
        <w:t>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58</w:t>
      </w:r>
      <w:r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，拆款利率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則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Pr="007E6E61">
        <w:rPr>
          <w:rFonts w:ascii="標楷體" w:eastAsia="標楷體" w:hAnsi="標楷體" w:cs="Arial"/>
          <w:bCs/>
          <w:sz w:val="27"/>
          <w:szCs w:val="27"/>
        </w:rPr>
        <w:t>0.38%~0.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4</w:t>
      </w:r>
      <w:r w:rsidR="00EC3E3B">
        <w:rPr>
          <w:rFonts w:ascii="標楷體" w:eastAsia="標楷體" w:hAnsi="標楷體" w:cs="Arial" w:hint="eastAsia"/>
          <w:bCs/>
          <w:sz w:val="27"/>
          <w:szCs w:val="27"/>
        </w:rPr>
        <w:t>6</w:t>
      </w:r>
      <w:r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1747BA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Pr="002C3FC4">
        <w:rPr>
          <w:rFonts w:ascii="標楷體" w:eastAsia="標楷體" w:hAnsi="標楷體" w:hint="eastAsia"/>
          <w:sz w:val="27"/>
          <w:szCs w:val="27"/>
        </w:rPr>
        <w:t>匯率方面，</w:t>
      </w:r>
      <w:r w:rsidR="009D39E4" w:rsidRPr="009D39E4">
        <w:rPr>
          <w:rFonts w:ascii="標楷體" w:eastAsia="標楷體" w:hAnsi="標楷體" w:hint="eastAsia"/>
          <w:sz w:val="27"/>
          <w:szCs w:val="27"/>
        </w:rPr>
        <w:t>美國經濟數據表現強勁，加上FED主席透露今年升息機率大，帶動美元強勢反彈，美元兌日圓更創下13年新高，帶動出口為主之亞洲貨幣競相貶值，新台幣因有外資持續匯入因素，貶值幅度相對較小，成交區間約落在30.4~30.8。</w:t>
      </w:r>
    </w:p>
    <w:p w:rsidR="00FF54DD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E6848" w:rsidRDefault="00D10F2C" w:rsidP="00CE6848">
      <w:pPr>
        <w:snapToGrid w:val="0"/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二、本</w:t>
      </w:r>
      <w:proofErr w:type="gramStart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週</w:t>
      </w:r>
      <w:proofErr w:type="gramEnd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資金情勢及利率走勢</w:t>
      </w:r>
    </w:p>
    <w:p w:rsidR="00D10F2C" w:rsidRPr="00E91496" w:rsidRDefault="00CE3A9E" w:rsidP="00B276A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本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周寬鬆因素為央行存單屆期</w:t>
      </w:r>
      <w:r>
        <w:rPr>
          <w:rFonts w:ascii="標楷體" w:eastAsia="標楷體" w:hAnsi="標楷體" w:hint="eastAsia"/>
          <w:color w:val="auto"/>
          <w:sz w:val="27"/>
          <w:szCs w:val="27"/>
        </w:rPr>
        <w:t>1兆</w:t>
      </w:r>
      <w:r w:rsidR="00EC3E3B">
        <w:rPr>
          <w:rFonts w:ascii="標楷體" w:eastAsia="標楷體" w:hAnsi="標楷體" w:hint="eastAsia"/>
          <w:color w:val="auto"/>
          <w:sz w:val="27"/>
          <w:szCs w:val="27"/>
        </w:rPr>
        <w:t>132.8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億元，</w:t>
      </w:r>
      <w:r w:rsidRPr="005A2E8A">
        <w:rPr>
          <w:rFonts w:ascii="標楷體" w:eastAsia="標楷體" w:hAnsi="標楷體" w:hint="eastAsia"/>
          <w:bCs/>
          <w:color w:val="auto"/>
          <w:sz w:val="27"/>
          <w:szCs w:val="27"/>
        </w:rPr>
        <w:t>緊縮因素則為</w:t>
      </w:r>
      <w:r w:rsidR="009D39E4" w:rsidRPr="009D39E4">
        <w:rPr>
          <w:rFonts w:ascii="標楷體" w:eastAsia="標楷體" w:hAnsi="標楷體" w:hint="eastAsia"/>
          <w:bCs/>
          <w:color w:val="auto"/>
          <w:sz w:val="27"/>
          <w:szCs w:val="27"/>
        </w:rPr>
        <w:t>稅款繳庫及</w:t>
      </w:r>
      <w:r w:rsidRPr="005A2E8A">
        <w:rPr>
          <w:rFonts w:ascii="標楷體" w:eastAsia="標楷體" w:hAnsi="標楷體" w:hint="eastAsia"/>
          <w:bCs/>
          <w:color w:val="auto"/>
          <w:sz w:val="27"/>
          <w:szCs w:val="27"/>
        </w:rPr>
        <w:t>央行例行性沖銷。</w:t>
      </w:r>
      <w:r w:rsidR="002B652A" w:rsidRPr="002B652A">
        <w:rPr>
          <w:rFonts w:ascii="標楷體" w:eastAsia="標楷體" w:hAnsi="標楷體" w:hint="eastAsia"/>
          <w:bCs/>
          <w:color w:val="auto"/>
          <w:sz w:val="27"/>
          <w:szCs w:val="27"/>
        </w:rPr>
        <w:t>雖逢提存期底，但銀行累計準備應已補足，</w:t>
      </w:r>
      <w:r w:rsidR="002B652A">
        <w:rPr>
          <w:rFonts w:ascii="標楷體" w:eastAsia="標楷體" w:hAnsi="標楷體" w:hint="eastAsia"/>
          <w:bCs/>
          <w:color w:val="auto"/>
          <w:sz w:val="27"/>
          <w:szCs w:val="27"/>
        </w:rPr>
        <w:t>且</w:t>
      </w:r>
      <w:r w:rsidR="002B652A" w:rsidRPr="002B652A">
        <w:rPr>
          <w:rFonts w:ascii="標楷體" w:eastAsia="標楷體" w:hAnsi="標楷體" w:hint="eastAsia"/>
          <w:bCs/>
          <w:color w:val="auto"/>
          <w:sz w:val="27"/>
          <w:szCs w:val="27"/>
        </w:rPr>
        <w:t>已過月底銀行不能跨月拆出的關卡，預估操作轉為積極，</w:t>
      </w:r>
      <w:r w:rsidR="009D1AB2">
        <w:rPr>
          <w:rFonts w:ascii="標楷體" w:eastAsia="標楷體" w:hAnsi="標楷體" w:hint="eastAsia"/>
          <w:bCs/>
          <w:color w:val="auto"/>
          <w:sz w:val="27"/>
          <w:szCs w:val="27"/>
        </w:rPr>
        <w:t>雖有月初繳稅的緊縮因素，但</w:t>
      </w:r>
      <w:r w:rsidR="002B652A">
        <w:rPr>
          <w:rFonts w:ascii="標楷體" w:eastAsia="標楷體" w:hAnsi="標楷體" w:hint="eastAsia"/>
          <w:bCs/>
          <w:color w:val="auto"/>
          <w:sz w:val="27"/>
          <w:szCs w:val="27"/>
        </w:rPr>
        <w:t>整體市況</w:t>
      </w:r>
      <w:r w:rsidR="009D1AB2">
        <w:rPr>
          <w:rFonts w:ascii="標楷體" w:eastAsia="標楷體" w:hAnsi="標楷體" w:hint="eastAsia"/>
          <w:bCs/>
          <w:color w:val="auto"/>
          <w:sz w:val="27"/>
          <w:szCs w:val="27"/>
        </w:rPr>
        <w:t>應仍</w:t>
      </w:r>
      <w:r w:rsidR="002B652A">
        <w:rPr>
          <w:rFonts w:ascii="標楷體" w:eastAsia="標楷體" w:hAnsi="標楷體" w:hint="eastAsia"/>
          <w:bCs/>
          <w:color w:val="auto"/>
          <w:sz w:val="27"/>
          <w:szCs w:val="27"/>
        </w:rPr>
        <w:t>維持寬鬆</w:t>
      </w:r>
      <w:r w:rsidR="002B652A" w:rsidRPr="002B652A">
        <w:rPr>
          <w:rFonts w:ascii="標楷體" w:eastAsia="標楷體" w:hAnsi="標楷體" w:hint="eastAsia"/>
          <w:bCs/>
          <w:color w:val="auto"/>
          <w:sz w:val="27"/>
          <w:szCs w:val="27"/>
        </w:rPr>
        <w:t>，惟預期本月底</w:t>
      </w:r>
      <w:bookmarkStart w:id="0" w:name="_GoBack"/>
      <w:bookmarkEnd w:id="0"/>
      <w:r w:rsidR="002B652A" w:rsidRPr="002B652A">
        <w:rPr>
          <w:rFonts w:ascii="標楷體" w:eastAsia="標楷體" w:hAnsi="標楷體" w:hint="eastAsia"/>
          <w:bCs/>
          <w:color w:val="auto"/>
          <w:sz w:val="27"/>
          <w:szCs w:val="27"/>
        </w:rPr>
        <w:t>有季底調整BIS等不確定緊縮因素，交易部操作策略方面，操作上宜先以跨</w:t>
      </w:r>
      <w:r w:rsidR="002B652A">
        <w:rPr>
          <w:rFonts w:ascii="標楷體" w:eastAsia="標楷體" w:hAnsi="標楷體" w:hint="eastAsia"/>
          <w:bCs/>
          <w:color w:val="auto"/>
          <w:sz w:val="27"/>
          <w:szCs w:val="27"/>
        </w:rPr>
        <w:t>季</w:t>
      </w:r>
      <w:r w:rsidR="002B652A" w:rsidRPr="002B652A">
        <w:rPr>
          <w:rFonts w:ascii="標楷體" w:eastAsia="標楷體" w:hAnsi="標楷體" w:hint="eastAsia"/>
          <w:bCs/>
          <w:color w:val="auto"/>
          <w:sz w:val="27"/>
          <w:szCs w:val="27"/>
        </w:rPr>
        <w:t>資金為主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D10F2C" w:rsidRPr="001B1A1C">
        <w:rPr>
          <w:rFonts w:ascii="標楷體" w:eastAsia="標楷體" w:hAnsi="標楷體" w:hint="eastAsia"/>
          <w:sz w:val="27"/>
          <w:szCs w:val="27"/>
        </w:rPr>
        <w:t>匯率方面，</w:t>
      </w:r>
      <w:r w:rsidR="009D39E4" w:rsidRPr="009D39E4">
        <w:rPr>
          <w:rFonts w:ascii="標楷體" w:eastAsia="標楷體" w:hAnsi="標楷體" w:hint="eastAsia"/>
          <w:sz w:val="27"/>
          <w:szCs w:val="27"/>
        </w:rPr>
        <w:t>短期內美元仍將維持強勢格局，新興市場貨幣恐將延續競貶態勢以維持出口競爭力，新台幣難擺脫</w:t>
      </w:r>
      <w:proofErr w:type="gramStart"/>
      <w:r w:rsidR="009D39E4" w:rsidRPr="009D39E4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9D39E4" w:rsidRPr="009D39E4">
        <w:rPr>
          <w:rFonts w:ascii="標楷體" w:eastAsia="標楷體" w:hAnsi="標楷體" w:hint="eastAsia"/>
          <w:sz w:val="27"/>
          <w:szCs w:val="27"/>
        </w:rPr>
        <w:t>，預估成交區間落在30.5~30.8。</w:t>
      </w:r>
    </w:p>
    <w:p w:rsidR="00D10F2C" w:rsidRPr="00D10F2C" w:rsidRDefault="00D10F2C" w:rsidP="00D10F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Courier New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EC3E3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EC3E3B" w:rsidP="00EC3E3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456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EC3E3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EC3E3B" w:rsidP="00EC3E3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608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EC3E3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EC3E3B" w:rsidP="00EC3E3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54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EC3E3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EC3E3B" w:rsidP="00EC3E3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2,020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EC3E3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EC3E3B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594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EC3E3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兆132.8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億元</w:t>
            </w:r>
          </w:p>
        </w:tc>
      </w:tr>
    </w:tbl>
    <w:p w:rsidR="00095E4C" w:rsidRDefault="00095E4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40006" w:rsidRDefault="00840006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D10F2C" w:rsidRP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360F2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360F2D" w:rsidRPr="00360F2D" w:rsidRDefault="00360F2D" w:rsidP="00360F2D">
      <w:pPr>
        <w:pStyle w:val="a3"/>
        <w:spacing w:line="360" w:lineRule="exact"/>
        <w:ind w:leftChars="0" w:left="720"/>
        <w:rPr>
          <w:rFonts w:ascii="標楷體" w:eastAsia="標楷體" w:hAnsi="標楷體"/>
          <w:color w:val="000000"/>
          <w:sz w:val="27"/>
          <w:szCs w:val="27"/>
        </w:rPr>
      </w:pPr>
    </w:p>
    <w:sectPr w:rsidR="00360F2D" w:rsidRPr="00360F2D" w:rsidSect="008E43B0">
      <w:pgSz w:w="11906" w:h="16838"/>
      <w:pgMar w:top="1135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7A5C936A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217C2"/>
    <w:rsid w:val="00027D6A"/>
    <w:rsid w:val="000454C6"/>
    <w:rsid w:val="0005491F"/>
    <w:rsid w:val="00055DC8"/>
    <w:rsid w:val="00072822"/>
    <w:rsid w:val="00095E4C"/>
    <w:rsid w:val="000B3E15"/>
    <w:rsid w:val="000D29B5"/>
    <w:rsid w:val="00115072"/>
    <w:rsid w:val="001747BA"/>
    <w:rsid w:val="001B1A1C"/>
    <w:rsid w:val="001C7FE0"/>
    <w:rsid w:val="002019D3"/>
    <w:rsid w:val="00214841"/>
    <w:rsid w:val="00225018"/>
    <w:rsid w:val="0029064A"/>
    <w:rsid w:val="002B652A"/>
    <w:rsid w:val="002C3FC4"/>
    <w:rsid w:val="002E5F04"/>
    <w:rsid w:val="003123B4"/>
    <w:rsid w:val="003169C4"/>
    <w:rsid w:val="00324236"/>
    <w:rsid w:val="00360F2D"/>
    <w:rsid w:val="003D5505"/>
    <w:rsid w:val="00437E98"/>
    <w:rsid w:val="004531B0"/>
    <w:rsid w:val="004562E2"/>
    <w:rsid w:val="00491A10"/>
    <w:rsid w:val="004C220B"/>
    <w:rsid w:val="004C6F0D"/>
    <w:rsid w:val="004D472D"/>
    <w:rsid w:val="004E0061"/>
    <w:rsid w:val="00530DBB"/>
    <w:rsid w:val="005B406D"/>
    <w:rsid w:val="005E229D"/>
    <w:rsid w:val="00605502"/>
    <w:rsid w:val="00680FAD"/>
    <w:rsid w:val="0069032C"/>
    <w:rsid w:val="00697B52"/>
    <w:rsid w:val="006A0C31"/>
    <w:rsid w:val="006A0ED1"/>
    <w:rsid w:val="006D7163"/>
    <w:rsid w:val="006E3B80"/>
    <w:rsid w:val="006E7C3B"/>
    <w:rsid w:val="00754AC6"/>
    <w:rsid w:val="00763B18"/>
    <w:rsid w:val="00784442"/>
    <w:rsid w:val="007B7A19"/>
    <w:rsid w:val="007D451F"/>
    <w:rsid w:val="007E6E61"/>
    <w:rsid w:val="00813C15"/>
    <w:rsid w:val="00821242"/>
    <w:rsid w:val="0083175E"/>
    <w:rsid w:val="00835465"/>
    <w:rsid w:val="00840006"/>
    <w:rsid w:val="00844EE1"/>
    <w:rsid w:val="00857C19"/>
    <w:rsid w:val="008678DE"/>
    <w:rsid w:val="008704B8"/>
    <w:rsid w:val="008D7FA0"/>
    <w:rsid w:val="008E140A"/>
    <w:rsid w:val="008E43B0"/>
    <w:rsid w:val="008E55AB"/>
    <w:rsid w:val="008F492A"/>
    <w:rsid w:val="00911121"/>
    <w:rsid w:val="00957039"/>
    <w:rsid w:val="0097126F"/>
    <w:rsid w:val="009B6369"/>
    <w:rsid w:val="009D1AB2"/>
    <w:rsid w:val="009D39E4"/>
    <w:rsid w:val="009D728E"/>
    <w:rsid w:val="009D7B36"/>
    <w:rsid w:val="009F39C1"/>
    <w:rsid w:val="00A02FA4"/>
    <w:rsid w:val="00A339F1"/>
    <w:rsid w:val="00A51F27"/>
    <w:rsid w:val="00AD5954"/>
    <w:rsid w:val="00B00A22"/>
    <w:rsid w:val="00B276A6"/>
    <w:rsid w:val="00B463F3"/>
    <w:rsid w:val="00B75A8E"/>
    <w:rsid w:val="00B928C4"/>
    <w:rsid w:val="00BC20D8"/>
    <w:rsid w:val="00C0393F"/>
    <w:rsid w:val="00C26C85"/>
    <w:rsid w:val="00C27413"/>
    <w:rsid w:val="00C64B04"/>
    <w:rsid w:val="00C8306E"/>
    <w:rsid w:val="00CE3A9E"/>
    <w:rsid w:val="00CE6848"/>
    <w:rsid w:val="00D068E1"/>
    <w:rsid w:val="00D10F2C"/>
    <w:rsid w:val="00D45FB1"/>
    <w:rsid w:val="00D51308"/>
    <w:rsid w:val="00DC0667"/>
    <w:rsid w:val="00DE6125"/>
    <w:rsid w:val="00DF447A"/>
    <w:rsid w:val="00E35DA1"/>
    <w:rsid w:val="00E60B12"/>
    <w:rsid w:val="00E91496"/>
    <w:rsid w:val="00EA4772"/>
    <w:rsid w:val="00EC23FB"/>
    <w:rsid w:val="00EC3E3B"/>
    <w:rsid w:val="00ED771C"/>
    <w:rsid w:val="00EE1B03"/>
    <w:rsid w:val="00EF6F18"/>
    <w:rsid w:val="00F164F9"/>
    <w:rsid w:val="00F52DF5"/>
    <w:rsid w:val="00F87C0F"/>
    <w:rsid w:val="00FC15B9"/>
    <w:rsid w:val="00FC680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625</Characters>
  <Application>Microsoft Office Word</Application>
  <DocSecurity>0</DocSecurity>
  <Lines>5</Lines>
  <Paragraphs>1</Paragraphs>
  <ScaleCrop>false</ScaleCrop>
  <Company>大中票券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2015-05-23T14:54:00Z</cp:lastPrinted>
  <dcterms:created xsi:type="dcterms:W3CDTF">2015-05-29T08:15:00Z</dcterms:created>
  <dcterms:modified xsi:type="dcterms:W3CDTF">2015-06-01T00:31:00Z</dcterms:modified>
</cp:coreProperties>
</file>