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9B6369" w:rsidRDefault="00D10F2C" w:rsidP="00DF44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/>
          <w:color w:val="FF0000"/>
          <w:sz w:val="27"/>
          <w:szCs w:val="27"/>
        </w:rPr>
      </w:pPr>
      <w:r w:rsidRPr="00D10F2C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84442">
        <w:rPr>
          <w:rFonts w:ascii="標楷體" w:eastAsia="標楷體" w:hAnsi="標楷體" w:hint="eastAsia"/>
          <w:sz w:val="27"/>
          <w:szCs w:val="27"/>
        </w:rPr>
        <w:t>1兆1,</w:t>
      </w:r>
      <w:r w:rsidR="00784442">
        <w:rPr>
          <w:rFonts w:ascii="標楷體" w:eastAsia="標楷體" w:hAnsi="標楷體"/>
          <w:sz w:val="27"/>
          <w:szCs w:val="27"/>
        </w:rPr>
        <w:t>644</w:t>
      </w:r>
      <w:r w:rsidR="00784442" w:rsidRPr="005A2E8A">
        <w:rPr>
          <w:rFonts w:ascii="標楷體" w:eastAsia="標楷體" w:hAnsi="標楷體" w:hint="eastAsia"/>
          <w:sz w:val="27"/>
          <w:szCs w:val="27"/>
        </w:rPr>
        <w:t>億元</w:t>
      </w:r>
      <w:r w:rsidRPr="00D10F2C">
        <w:rPr>
          <w:rFonts w:ascii="標楷體" w:eastAsia="標楷體" w:hAnsi="標楷體" w:hint="eastAsia"/>
          <w:sz w:val="27"/>
          <w:szCs w:val="27"/>
        </w:rPr>
        <w:t>，</w:t>
      </w:r>
      <w:r w:rsidR="004C6F0D">
        <w:rPr>
          <w:rFonts w:ascii="標楷體" w:eastAsia="標楷體" w:hAnsi="標楷體" w:hint="eastAsia"/>
          <w:sz w:val="27"/>
          <w:szCs w:val="27"/>
        </w:rPr>
        <w:t>由於央行存單屆期量</w:t>
      </w:r>
      <w:r w:rsidR="0005491F">
        <w:rPr>
          <w:rFonts w:ascii="標楷體" w:eastAsia="標楷體" w:hAnsi="標楷體" w:hint="eastAsia"/>
          <w:sz w:val="27"/>
          <w:szCs w:val="27"/>
        </w:rPr>
        <w:t>龐</w:t>
      </w:r>
      <w:r w:rsidR="004C6F0D">
        <w:rPr>
          <w:rFonts w:ascii="標楷體" w:eastAsia="標楷體" w:hAnsi="標楷體" w:hint="eastAsia"/>
          <w:sz w:val="27"/>
          <w:szCs w:val="27"/>
        </w:rPr>
        <w:t>大，且銀行累計準備偏高，</w:t>
      </w:r>
      <w:r w:rsidR="004C6F0D" w:rsidRPr="009F0533">
        <w:rPr>
          <w:rFonts w:ascii="標楷體" w:eastAsia="標楷體" w:hAnsi="標楷體" w:hint="eastAsia"/>
          <w:sz w:val="27"/>
          <w:szCs w:val="27"/>
        </w:rPr>
        <w:t>整體市場資金維持寬鬆</w:t>
      </w:r>
      <w:r w:rsidR="0005491F">
        <w:rPr>
          <w:rFonts w:ascii="標楷體" w:eastAsia="標楷體" w:hAnsi="標楷體" w:hint="eastAsia"/>
          <w:sz w:val="27"/>
          <w:szCs w:val="27"/>
        </w:rPr>
        <w:t>格局，</w:t>
      </w:r>
      <w:r w:rsidR="00D45FB1">
        <w:rPr>
          <w:rFonts w:ascii="標楷體" w:eastAsia="標楷體" w:hAnsi="標楷體" w:cs="Arial" w:hint="eastAsia"/>
          <w:bCs/>
          <w:sz w:val="27"/>
          <w:szCs w:val="27"/>
        </w:rPr>
        <w:t>觀察</w:t>
      </w:r>
      <w:r w:rsidR="00AD5954">
        <w:rPr>
          <w:rFonts w:ascii="標楷體" w:eastAsia="標楷體" w:hAnsi="標楷體" w:cs="Arial" w:hint="eastAsia"/>
          <w:color w:val="000000"/>
          <w:sz w:val="26"/>
          <w:szCs w:val="26"/>
        </w:rPr>
        <w:t>在市場資金需求疲</w:t>
      </w:r>
      <w:r w:rsidR="00AD5954" w:rsidRPr="007753B0">
        <w:rPr>
          <w:rFonts w:ascii="標楷體" w:eastAsia="標楷體" w:hAnsi="標楷體" w:cs="Arial" w:hint="eastAsia"/>
          <w:color w:val="000000"/>
          <w:sz w:val="26"/>
          <w:szCs w:val="26"/>
        </w:rPr>
        <w:t>弱</w:t>
      </w:r>
      <w:r w:rsidR="00AD5954">
        <w:rPr>
          <w:rFonts w:ascii="標楷體" w:eastAsia="標楷體" w:hAnsi="標楷體" w:cs="Arial" w:hint="eastAsia"/>
          <w:color w:val="000000"/>
          <w:sz w:val="26"/>
          <w:szCs w:val="26"/>
        </w:rPr>
        <w:t>，且央行隔拆沖銷未能全數消化市場游資下，</w:t>
      </w:r>
      <w:r w:rsidR="00AD5954" w:rsidRPr="007753B0">
        <w:rPr>
          <w:rFonts w:ascii="標楷體" w:eastAsia="標楷體" w:hAnsi="標楷體" w:cs="Arial" w:hint="eastAsia"/>
          <w:color w:val="000000"/>
          <w:sz w:val="26"/>
          <w:szCs w:val="26"/>
        </w:rPr>
        <w:t>各家</w:t>
      </w:r>
      <w:proofErr w:type="gramStart"/>
      <w:r w:rsidR="00AD5954" w:rsidRPr="007753B0">
        <w:rPr>
          <w:rFonts w:ascii="標楷體" w:eastAsia="標楷體" w:hAnsi="標楷體" w:cs="Arial" w:hint="eastAsia"/>
          <w:color w:val="000000"/>
          <w:sz w:val="26"/>
          <w:szCs w:val="26"/>
        </w:rPr>
        <w:t>銀行</w:t>
      </w:r>
      <w:r w:rsidR="000217C2">
        <w:rPr>
          <w:rFonts w:ascii="標楷體" w:eastAsia="標楷體" w:hAnsi="標楷體" w:cs="Arial" w:hint="eastAsia"/>
          <w:color w:val="000000"/>
          <w:sz w:val="26"/>
          <w:szCs w:val="26"/>
        </w:rPr>
        <w:t>均</w:t>
      </w:r>
      <w:r w:rsidR="00D45FB1">
        <w:rPr>
          <w:rFonts w:ascii="標楷體" w:eastAsia="標楷體" w:hAnsi="標楷體" w:cs="Arial" w:hint="eastAsia"/>
          <w:color w:val="000000"/>
          <w:sz w:val="26"/>
          <w:szCs w:val="26"/>
        </w:rPr>
        <w:t>已</w:t>
      </w:r>
      <w:r w:rsidR="00AD5954" w:rsidRPr="007753B0">
        <w:rPr>
          <w:rFonts w:ascii="標楷體" w:eastAsia="標楷體" w:hAnsi="標楷體" w:cs="Arial" w:hint="eastAsia"/>
          <w:color w:val="000000"/>
          <w:sz w:val="26"/>
          <w:szCs w:val="26"/>
        </w:rPr>
        <w:t>累積</w:t>
      </w:r>
      <w:proofErr w:type="gramEnd"/>
      <w:r w:rsidR="00AD5954" w:rsidRPr="007753B0">
        <w:rPr>
          <w:rFonts w:ascii="標楷體" w:eastAsia="標楷體" w:hAnsi="標楷體" w:cs="Arial" w:hint="eastAsia"/>
          <w:color w:val="000000"/>
          <w:sz w:val="26"/>
          <w:szCs w:val="26"/>
        </w:rPr>
        <w:t>不少超額準備</w:t>
      </w:r>
      <w:r w:rsidR="00AD5954">
        <w:rPr>
          <w:rFonts w:ascii="標楷體" w:eastAsia="標楷體" w:hAnsi="標楷體" w:cs="Arial" w:hint="eastAsia"/>
          <w:color w:val="000000"/>
          <w:sz w:val="26"/>
          <w:szCs w:val="26"/>
        </w:rPr>
        <w:t>，</w:t>
      </w:r>
      <w:r w:rsidR="009F39C1" w:rsidRPr="009F0533">
        <w:rPr>
          <w:rFonts w:ascii="標楷體" w:eastAsia="標楷體" w:hAnsi="標楷體" w:hint="eastAsia"/>
          <w:sz w:val="27"/>
          <w:szCs w:val="27"/>
        </w:rPr>
        <w:t>買票與拆</w:t>
      </w:r>
      <w:r w:rsidR="009F39C1">
        <w:rPr>
          <w:rFonts w:ascii="標楷體" w:eastAsia="標楷體" w:hAnsi="標楷體" w:hint="eastAsia"/>
          <w:sz w:val="27"/>
          <w:szCs w:val="27"/>
        </w:rPr>
        <w:t>出</w:t>
      </w:r>
      <w:r w:rsidR="009F39C1" w:rsidRPr="009F0533">
        <w:rPr>
          <w:rFonts w:ascii="標楷體" w:eastAsia="標楷體" w:hAnsi="標楷體" w:hint="eastAsia"/>
          <w:sz w:val="27"/>
          <w:szCs w:val="27"/>
        </w:rPr>
        <w:t>操作積極，</w:t>
      </w:r>
      <w:r w:rsidR="00437E98">
        <w:rPr>
          <w:rFonts w:ascii="標楷體" w:eastAsia="標楷體" w:hAnsi="標楷體" w:cs="Arial" w:hint="eastAsia"/>
          <w:color w:val="000000"/>
          <w:sz w:val="26"/>
          <w:szCs w:val="26"/>
        </w:rPr>
        <w:t>部分</w:t>
      </w:r>
      <w:r w:rsidR="009B6369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大型銀行</w:t>
      </w:r>
      <w:r w:rsidR="00D45FB1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拆款</w:t>
      </w:r>
      <w:r w:rsidR="0069032C">
        <w:rPr>
          <w:rFonts w:ascii="標楷體" w:eastAsia="標楷體" w:hAnsi="標楷體" w:cs="Arial" w:hint="eastAsia"/>
          <w:color w:val="000000"/>
          <w:sz w:val="26"/>
          <w:szCs w:val="26"/>
        </w:rPr>
        <w:t>已可</w:t>
      </w:r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跨</w:t>
      </w:r>
      <w:proofErr w:type="gramStart"/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旬</w:t>
      </w:r>
      <w:proofErr w:type="gramEnd"/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，</w:t>
      </w:r>
      <w:r w:rsidR="009B6369">
        <w:rPr>
          <w:rFonts w:ascii="標楷體" w:eastAsia="標楷體" w:hAnsi="標楷體" w:cs="Arial" w:hint="eastAsia"/>
          <w:color w:val="000000"/>
          <w:sz w:val="26"/>
          <w:szCs w:val="26"/>
        </w:rPr>
        <w:t>並</w:t>
      </w:r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以</w:t>
      </w:r>
      <w:r w:rsidR="00AD5954" w:rsidRPr="00C64848">
        <w:rPr>
          <w:rFonts w:ascii="標楷體" w:eastAsia="標楷體" w:hAnsi="標楷體" w:cs="Arial"/>
          <w:color w:val="000000"/>
          <w:sz w:val="26"/>
          <w:szCs w:val="26"/>
        </w:rPr>
        <w:t>0.44</w:t>
      </w:r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~</w:t>
      </w:r>
      <w:r w:rsidR="00AD5954" w:rsidRPr="00C64848">
        <w:rPr>
          <w:rFonts w:ascii="標楷體" w:eastAsia="標楷體" w:hAnsi="標楷體" w:cs="Arial"/>
          <w:color w:val="000000"/>
          <w:sz w:val="26"/>
          <w:szCs w:val="26"/>
        </w:rPr>
        <w:t>0.45%</w:t>
      </w:r>
      <w:r w:rsidR="00AD5954" w:rsidRPr="00C64848">
        <w:rPr>
          <w:rFonts w:ascii="標楷體" w:eastAsia="標楷體" w:hAnsi="標楷體" w:cs="Arial" w:hint="eastAsia"/>
          <w:color w:val="000000"/>
          <w:sz w:val="26"/>
          <w:szCs w:val="26"/>
        </w:rPr>
        <w:t>利率</w:t>
      </w:r>
      <w:r w:rsidR="00437E98">
        <w:rPr>
          <w:rFonts w:ascii="標楷體" w:eastAsia="標楷體" w:hAnsi="標楷體" w:cs="Arial" w:hint="eastAsia"/>
          <w:color w:val="000000"/>
          <w:sz w:val="26"/>
          <w:szCs w:val="26"/>
        </w:rPr>
        <w:t>成交，</w:t>
      </w:r>
      <w:r w:rsidRPr="007E6E61">
        <w:rPr>
          <w:rFonts w:ascii="標楷體" w:eastAsia="標楷體" w:hAnsi="標楷體" w:cs="Arial" w:hint="eastAsia"/>
          <w:sz w:val="27"/>
          <w:szCs w:val="27"/>
        </w:rPr>
        <w:t>上週</w:t>
      </w:r>
      <w:r w:rsidRPr="007E6E61">
        <w:rPr>
          <w:rFonts w:ascii="標楷體" w:eastAsia="標楷體" w:hAnsi="標楷體" w:cs="Arial"/>
          <w:bCs/>
          <w:sz w:val="27"/>
          <w:szCs w:val="27"/>
        </w:rPr>
        <w:t>30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天票</w:t>
      </w:r>
      <w:proofErr w:type="gramStart"/>
      <w:r w:rsidRPr="007E6E61">
        <w:rPr>
          <w:rFonts w:ascii="標楷體" w:eastAsia="標楷體" w:hAnsi="標楷體" w:cs="Arial" w:hint="eastAsia"/>
          <w:bCs/>
          <w:sz w:val="27"/>
          <w:szCs w:val="27"/>
        </w:rPr>
        <w:t>券</w:t>
      </w:r>
      <w:proofErr w:type="gramEnd"/>
      <w:r w:rsidRPr="007E6E61">
        <w:rPr>
          <w:rFonts w:ascii="標楷體" w:eastAsia="標楷體" w:hAnsi="標楷體" w:cs="Arial" w:hint="eastAsia"/>
          <w:bCs/>
          <w:sz w:val="27"/>
          <w:szCs w:val="27"/>
        </w:rPr>
        <w:t>次級利率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主要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成交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7E6E61">
        <w:rPr>
          <w:rFonts w:ascii="標楷體" w:eastAsia="標楷體" w:hAnsi="標楷體" w:cs="Arial"/>
          <w:bCs/>
          <w:sz w:val="27"/>
          <w:szCs w:val="27"/>
        </w:rPr>
        <w:t>0.5</w:t>
      </w:r>
      <w:r w:rsidR="007E6E61">
        <w:rPr>
          <w:rFonts w:ascii="標楷體" w:eastAsia="標楷體" w:hAnsi="標楷體" w:cs="Arial" w:hint="eastAsia"/>
          <w:bCs/>
          <w:sz w:val="27"/>
          <w:szCs w:val="27"/>
        </w:rPr>
        <w:t>5</w:t>
      </w:r>
      <w:r w:rsidRPr="007E6E61">
        <w:rPr>
          <w:rFonts w:ascii="標楷體" w:eastAsia="標楷體" w:hAnsi="標楷體" w:cs="Arial"/>
          <w:bCs/>
          <w:sz w:val="27"/>
          <w:szCs w:val="27"/>
        </w:rPr>
        <w:t>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58</w:t>
      </w:r>
      <w:r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，拆款利率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則</w:t>
      </w:r>
      <w:r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Pr="007E6E61">
        <w:rPr>
          <w:rFonts w:ascii="標楷體" w:eastAsia="標楷體" w:hAnsi="標楷體" w:cs="Arial"/>
          <w:bCs/>
          <w:sz w:val="27"/>
          <w:szCs w:val="27"/>
        </w:rPr>
        <w:t>0.38%~0.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45</w:t>
      </w:r>
      <w:r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1747BA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Pr="002C3FC4">
        <w:rPr>
          <w:rFonts w:ascii="標楷體" w:eastAsia="標楷體" w:hAnsi="標楷體" w:hint="eastAsia"/>
          <w:sz w:val="27"/>
          <w:szCs w:val="27"/>
        </w:rPr>
        <w:t>匯率方面，</w:t>
      </w:r>
      <w:r w:rsidR="0083175E" w:rsidRPr="002C3FC4">
        <w:rPr>
          <w:rFonts w:ascii="標楷體" w:eastAsia="標楷體" w:hAnsi="標楷體" w:hint="eastAsia"/>
          <w:sz w:val="27"/>
          <w:szCs w:val="27"/>
        </w:rPr>
        <w:t>上週初</w:t>
      </w:r>
      <w:r w:rsidR="0083175E" w:rsidRPr="002C3FC4">
        <w:rPr>
          <w:rFonts w:ascii="標楷體" w:eastAsia="標楷體" w:hAnsi="標楷體" w:cs="Arial"/>
          <w:sz w:val="27"/>
          <w:szCs w:val="27"/>
        </w:rPr>
        <w:t>在外資持續買超台股</w:t>
      </w:r>
      <w:r w:rsidR="0083175E" w:rsidRPr="002C3FC4">
        <w:rPr>
          <w:rFonts w:ascii="標楷體" w:eastAsia="標楷體" w:hAnsi="標楷體" w:cs="Arial" w:hint="eastAsia"/>
          <w:sz w:val="27"/>
          <w:szCs w:val="27"/>
        </w:rPr>
        <w:t>，大量匯入之下</w:t>
      </w:r>
      <w:r w:rsidR="0083175E" w:rsidRPr="002C3FC4">
        <w:rPr>
          <w:rFonts w:ascii="標楷體" w:eastAsia="標楷體" w:hAnsi="標楷體" w:cs="Arial"/>
          <w:sz w:val="27"/>
          <w:szCs w:val="27"/>
        </w:rPr>
        <w:t>，</w:t>
      </w:r>
      <w:r w:rsidR="00835465">
        <w:rPr>
          <w:rFonts w:ascii="標楷體" w:eastAsia="標楷體" w:hAnsi="標楷體" w:cs="Arial" w:hint="eastAsia"/>
          <w:sz w:val="27"/>
          <w:szCs w:val="27"/>
        </w:rPr>
        <w:t>支撐</w:t>
      </w:r>
      <w:r w:rsidR="0083175E" w:rsidRPr="00821242">
        <w:rPr>
          <w:rFonts w:ascii="標楷體" w:eastAsia="標楷體" w:hAnsi="標楷體" w:cs="Courier New" w:hint="eastAsia"/>
          <w:sz w:val="27"/>
          <w:szCs w:val="27"/>
        </w:rPr>
        <w:t>新台幣</w:t>
      </w:r>
      <w:proofErr w:type="gramStart"/>
      <w:r w:rsidR="0083175E" w:rsidRPr="00821242">
        <w:rPr>
          <w:rFonts w:ascii="標楷體" w:eastAsia="標楷體" w:hAnsi="標楷體" w:cs="Courier New" w:hint="eastAsia"/>
          <w:sz w:val="27"/>
          <w:szCs w:val="27"/>
        </w:rPr>
        <w:t>匯價</w:t>
      </w:r>
      <w:r w:rsidR="00821242">
        <w:rPr>
          <w:rFonts w:ascii="標楷體" w:eastAsia="標楷體" w:hAnsi="標楷體" w:cs="Courier New" w:hint="eastAsia"/>
          <w:sz w:val="27"/>
          <w:szCs w:val="27"/>
        </w:rPr>
        <w:t>強</w:t>
      </w:r>
      <w:r w:rsidR="00F164F9" w:rsidRPr="00821242">
        <w:rPr>
          <w:rFonts w:ascii="標楷體" w:eastAsia="標楷體" w:hAnsi="標楷體"/>
          <w:sz w:val="27"/>
          <w:szCs w:val="27"/>
        </w:rPr>
        <w:t>升</w:t>
      </w:r>
      <w:proofErr w:type="gramEnd"/>
      <w:r w:rsidR="001747BA">
        <w:rPr>
          <w:rFonts w:ascii="標楷體" w:eastAsia="標楷體" w:hAnsi="標楷體" w:hint="eastAsia"/>
          <w:sz w:val="27"/>
          <w:szCs w:val="27"/>
        </w:rPr>
        <w:t>，</w:t>
      </w:r>
      <w:r w:rsidR="00EC23FB" w:rsidRPr="00821242">
        <w:rPr>
          <w:rFonts w:ascii="標楷體" w:eastAsia="標楷體" w:hAnsi="標楷體" w:cs="Courier New" w:hint="eastAsia"/>
          <w:sz w:val="27"/>
          <w:szCs w:val="27"/>
        </w:rPr>
        <w:t>盤中</w:t>
      </w:r>
      <w:r w:rsidR="00835465" w:rsidRPr="006E7C3B">
        <w:rPr>
          <w:rFonts w:ascii="標楷體" w:eastAsia="標楷體" w:hAnsi="標楷體" w:cs="Courier New" w:hint="eastAsia"/>
          <w:sz w:val="27"/>
          <w:szCs w:val="27"/>
        </w:rPr>
        <w:t>往往</w:t>
      </w:r>
      <w:r w:rsidR="00821242">
        <w:rPr>
          <w:rFonts w:ascii="標楷體" w:eastAsia="標楷體" w:hAnsi="標楷體" w:hint="eastAsia"/>
          <w:sz w:val="27"/>
          <w:szCs w:val="27"/>
        </w:rPr>
        <w:t>突</w:t>
      </w:r>
      <w:r w:rsidR="00F164F9" w:rsidRPr="002C3FC4">
        <w:rPr>
          <w:rFonts w:ascii="標楷體" w:eastAsia="標楷體" w:hAnsi="標楷體"/>
          <w:sz w:val="27"/>
          <w:szCs w:val="27"/>
        </w:rPr>
        <w:t>破</w:t>
      </w:r>
      <w:r w:rsidR="008D7FA0" w:rsidRPr="002C3FC4">
        <w:rPr>
          <w:rFonts w:ascii="標楷體" w:eastAsia="標楷體" w:hAnsi="標楷體"/>
          <w:sz w:val="27"/>
          <w:szCs w:val="27"/>
        </w:rPr>
        <w:t>30.5元</w:t>
      </w:r>
      <w:r w:rsidR="008D7FA0">
        <w:rPr>
          <w:rFonts w:ascii="標楷體" w:eastAsia="標楷體" w:hAnsi="標楷體" w:hint="eastAsia"/>
          <w:sz w:val="27"/>
          <w:szCs w:val="27"/>
        </w:rPr>
        <w:t>之</w:t>
      </w:r>
      <w:proofErr w:type="gramStart"/>
      <w:r w:rsidR="00F164F9" w:rsidRPr="002C3FC4">
        <w:rPr>
          <w:rFonts w:ascii="標楷體" w:eastAsia="標楷體" w:hAnsi="標楷體"/>
          <w:sz w:val="27"/>
          <w:szCs w:val="27"/>
        </w:rPr>
        <w:t>彭</w:t>
      </w:r>
      <w:proofErr w:type="gramEnd"/>
      <w:r w:rsidR="00F164F9" w:rsidRPr="002C3FC4">
        <w:rPr>
          <w:rFonts w:ascii="標楷體" w:eastAsia="標楷體" w:hAnsi="標楷體"/>
          <w:sz w:val="27"/>
          <w:szCs w:val="27"/>
        </w:rPr>
        <w:t>淮南防線</w:t>
      </w:r>
      <w:r w:rsidR="00821242">
        <w:rPr>
          <w:rFonts w:ascii="標楷體" w:eastAsia="標楷體" w:hAnsi="標楷體" w:hint="eastAsia"/>
          <w:sz w:val="27"/>
          <w:szCs w:val="27"/>
        </w:rPr>
        <w:t>，</w:t>
      </w:r>
      <w:r w:rsidR="008D7FA0">
        <w:rPr>
          <w:rFonts w:ascii="標楷體" w:eastAsia="標楷體" w:hAnsi="標楷體" w:hint="eastAsia"/>
          <w:sz w:val="27"/>
          <w:szCs w:val="27"/>
        </w:rPr>
        <w:t>惟</w:t>
      </w:r>
      <w:r w:rsidR="0083175E" w:rsidRPr="002C3FC4">
        <w:rPr>
          <w:rFonts w:ascii="標楷體" w:eastAsia="標楷體" w:hAnsi="標楷體"/>
          <w:sz w:val="27"/>
          <w:szCs w:val="27"/>
        </w:rPr>
        <w:t>央行</w:t>
      </w:r>
      <w:r w:rsidR="008D7FA0">
        <w:rPr>
          <w:rFonts w:ascii="標楷體" w:eastAsia="標楷體" w:hAnsi="標楷體"/>
          <w:sz w:val="27"/>
          <w:szCs w:val="27"/>
        </w:rPr>
        <w:t>基於維持</w:t>
      </w:r>
      <w:r w:rsidR="00821242" w:rsidRPr="002C3FC4">
        <w:rPr>
          <w:rFonts w:ascii="標楷體" w:eastAsia="標楷體" w:hAnsi="標楷體"/>
          <w:sz w:val="27"/>
          <w:szCs w:val="27"/>
        </w:rPr>
        <w:t>出口競爭力，</w:t>
      </w:r>
      <w:r w:rsidR="00027D6A">
        <w:rPr>
          <w:rFonts w:ascii="標楷體" w:eastAsia="標楷體" w:hAnsi="標楷體" w:hint="eastAsia"/>
          <w:sz w:val="27"/>
          <w:szCs w:val="27"/>
        </w:rPr>
        <w:t>尾盤</w:t>
      </w:r>
      <w:r w:rsidR="001747BA">
        <w:rPr>
          <w:rFonts w:ascii="標楷體" w:eastAsia="標楷體" w:hAnsi="標楷體" w:hint="eastAsia"/>
          <w:sz w:val="27"/>
          <w:szCs w:val="27"/>
        </w:rPr>
        <w:t>均</w:t>
      </w:r>
      <w:r w:rsidR="00F164F9" w:rsidRPr="002C3FC4">
        <w:rPr>
          <w:rFonts w:ascii="標楷體" w:eastAsia="標楷體" w:hAnsi="標楷體"/>
          <w:sz w:val="27"/>
          <w:szCs w:val="27"/>
        </w:rPr>
        <w:t>採取逆風操作，</w:t>
      </w:r>
      <w:proofErr w:type="gramStart"/>
      <w:r w:rsidR="00F164F9" w:rsidRPr="002C3FC4">
        <w:rPr>
          <w:rFonts w:ascii="標楷體" w:eastAsia="標楷體" w:hAnsi="標楷體"/>
          <w:sz w:val="27"/>
          <w:szCs w:val="27"/>
        </w:rPr>
        <w:t>壓貶新台幣匯</w:t>
      </w:r>
      <w:proofErr w:type="gramEnd"/>
      <w:r w:rsidR="00F164F9" w:rsidRPr="002C3FC4">
        <w:rPr>
          <w:rFonts w:ascii="標楷體" w:eastAsia="標楷體" w:hAnsi="標楷體"/>
          <w:sz w:val="27"/>
          <w:szCs w:val="27"/>
        </w:rPr>
        <w:t>價</w:t>
      </w:r>
      <w:r w:rsidR="00EE1B03">
        <w:rPr>
          <w:rFonts w:ascii="標楷體" w:eastAsia="標楷體" w:hAnsi="標楷體" w:hint="eastAsia"/>
          <w:sz w:val="27"/>
          <w:szCs w:val="27"/>
        </w:rPr>
        <w:t>，</w:t>
      </w:r>
      <w:r w:rsidR="00027D6A">
        <w:rPr>
          <w:rFonts w:ascii="標楷體" w:eastAsia="標楷體" w:hAnsi="標楷體" w:hint="eastAsia"/>
          <w:sz w:val="27"/>
          <w:szCs w:val="27"/>
        </w:rPr>
        <w:t>收</w:t>
      </w:r>
      <w:r w:rsidR="00027D6A" w:rsidRPr="002C3FC4">
        <w:rPr>
          <w:rFonts w:ascii="標楷體" w:eastAsia="標楷體" w:hAnsi="標楷體"/>
          <w:sz w:val="27"/>
          <w:szCs w:val="27"/>
        </w:rPr>
        <w:t>盤</w:t>
      </w:r>
      <w:r w:rsidR="008D7FA0">
        <w:rPr>
          <w:rFonts w:ascii="標楷體" w:eastAsia="標楷體" w:hAnsi="標楷體" w:hint="eastAsia"/>
          <w:sz w:val="27"/>
          <w:szCs w:val="27"/>
        </w:rPr>
        <w:t>力</w:t>
      </w:r>
      <w:r w:rsidR="004562E2">
        <w:rPr>
          <w:rFonts w:ascii="標楷體" w:eastAsia="標楷體" w:hAnsi="標楷體" w:hint="eastAsia"/>
          <w:sz w:val="27"/>
          <w:szCs w:val="27"/>
        </w:rPr>
        <w:t>守在</w:t>
      </w:r>
      <w:r w:rsidR="004562E2" w:rsidRPr="002C3FC4">
        <w:rPr>
          <w:rFonts w:ascii="標楷體" w:eastAsia="標楷體" w:hAnsi="標楷體"/>
          <w:sz w:val="27"/>
          <w:szCs w:val="27"/>
        </w:rPr>
        <w:t>30.5元</w:t>
      </w:r>
      <w:r w:rsidR="008D7FA0">
        <w:rPr>
          <w:rFonts w:ascii="標楷體" w:eastAsia="標楷體" w:hAnsi="標楷體" w:hint="eastAsia"/>
          <w:sz w:val="27"/>
          <w:szCs w:val="27"/>
        </w:rPr>
        <w:t>關卡</w:t>
      </w:r>
      <w:r w:rsidR="00F164F9" w:rsidRPr="002C3FC4">
        <w:rPr>
          <w:rFonts w:ascii="標楷體" w:eastAsia="標楷體" w:hAnsi="標楷體"/>
          <w:sz w:val="27"/>
          <w:szCs w:val="27"/>
        </w:rPr>
        <w:t>。</w:t>
      </w:r>
      <w:r w:rsidR="004562E2">
        <w:rPr>
          <w:rFonts w:ascii="標楷體" w:eastAsia="標楷體" w:hAnsi="標楷體" w:hint="eastAsia"/>
          <w:sz w:val="27"/>
          <w:szCs w:val="27"/>
        </w:rPr>
        <w:t>爾後</w:t>
      </w:r>
      <w:r w:rsidR="004562E2" w:rsidRPr="004562E2">
        <w:rPr>
          <w:rFonts w:ascii="標楷體" w:eastAsia="標楷體" w:hAnsi="標楷體"/>
          <w:sz w:val="27"/>
          <w:szCs w:val="27"/>
        </w:rPr>
        <w:t>台股</w:t>
      </w:r>
      <w:r w:rsidR="004562E2">
        <w:rPr>
          <w:rFonts w:ascii="標楷體" w:eastAsia="標楷體" w:hAnsi="標楷體" w:hint="eastAsia"/>
          <w:sz w:val="27"/>
          <w:szCs w:val="27"/>
        </w:rPr>
        <w:t>雖</w:t>
      </w:r>
      <w:r w:rsidR="004562E2" w:rsidRPr="004562E2">
        <w:rPr>
          <w:rFonts w:ascii="標楷體" w:eastAsia="標楷體" w:hAnsi="標楷體"/>
          <w:sz w:val="27"/>
          <w:szCs w:val="27"/>
        </w:rPr>
        <w:t>面臨「520魔咒」</w:t>
      </w:r>
      <w:r w:rsidR="001747BA">
        <w:rPr>
          <w:rFonts w:ascii="標楷體" w:eastAsia="標楷體" w:hAnsi="標楷體" w:hint="eastAsia"/>
          <w:sz w:val="27"/>
          <w:szCs w:val="27"/>
        </w:rPr>
        <w:t>以及</w:t>
      </w:r>
      <w:r w:rsidR="004562E2">
        <w:rPr>
          <w:rFonts w:ascii="標楷體" w:eastAsia="標楷體" w:hAnsi="標楷體"/>
          <w:sz w:val="27"/>
          <w:szCs w:val="27"/>
        </w:rPr>
        <w:t>台北市</w:t>
      </w:r>
      <w:r w:rsidR="004562E2" w:rsidRPr="004562E2">
        <w:rPr>
          <w:rFonts w:ascii="標楷體" w:eastAsia="標楷體" w:hAnsi="標楷體"/>
          <w:sz w:val="27"/>
          <w:szCs w:val="27"/>
        </w:rPr>
        <w:t>府勒令大巨蛋停工</w:t>
      </w:r>
      <w:r w:rsidR="004562E2">
        <w:rPr>
          <w:rFonts w:ascii="標楷體" w:eastAsia="標楷體" w:hAnsi="標楷體" w:hint="eastAsia"/>
          <w:sz w:val="27"/>
          <w:szCs w:val="27"/>
        </w:rPr>
        <w:t>利空</w:t>
      </w:r>
      <w:r w:rsidR="009D7B36">
        <w:rPr>
          <w:rFonts w:ascii="標楷體" w:eastAsia="標楷體" w:hAnsi="標楷體" w:hint="eastAsia"/>
          <w:sz w:val="27"/>
          <w:szCs w:val="27"/>
        </w:rPr>
        <w:t>，一度</w:t>
      </w:r>
      <w:r w:rsidR="001747BA">
        <w:rPr>
          <w:rFonts w:ascii="標楷體" w:eastAsia="標楷體" w:hAnsi="標楷體" w:hint="eastAsia"/>
          <w:sz w:val="27"/>
          <w:szCs w:val="27"/>
        </w:rPr>
        <w:t>大幅</w:t>
      </w:r>
      <w:r w:rsidR="004562E2">
        <w:rPr>
          <w:rFonts w:ascii="標楷體" w:eastAsia="標楷體" w:hAnsi="標楷體" w:hint="eastAsia"/>
          <w:sz w:val="27"/>
          <w:szCs w:val="27"/>
        </w:rPr>
        <w:t>走跌</w:t>
      </w:r>
      <w:r w:rsidR="004562E2" w:rsidRPr="004562E2">
        <w:rPr>
          <w:rFonts w:ascii="標楷體" w:eastAsia="標楷體" w:hAnsi="標楷體"/>
          <w:sz w:val="27"/>
          <w:szCs w:val="27"/>
        </w:rPr>
        <w:t>，外資</w:t>
      </w:r>
      <w:r w:rsidR="004562E2">
        <w:rPr>
          <w:rFonts w:ascii="標楷體" w:eastAsia="標楷體" w:hAnsi="標楷體" w:hint="eastAsia"/>
          <w:sz w:val="27"/>
          <w:szCs w:val="27"/>
        </w:rPr>
        <w:t>亦</w:t>
      </w:r>
      <w:r w:rsidR="00EE1B03">
        <w:rPr>
          <w:rFonts w:ascii="標楷體" w:eastAsia="標楷體" w:hAnsi="標楷體" w:hint="eastAsia"/>
          <w:sz w:val="27"/>
          <w:szCs w:val="27"/>
        </w:rPr>
        <w:t>出現</w:t>
      </w:r>
      <w:r w:rsidR="004562E2" w:rsidRPr="004562E2">
        <w:rPr>
          <w:rFonts w:ascii="標楷體" w:eastAsia="標楷體" w:hAnsi="標楷體"/>
          <w:sz w:val="27"/>
          <w:szCs w:val="27"/>
        </w:rPr>
        <w:t>在6月台指期</w:t>
      </w:r>
      <w:r w:rsidR="001747BA" w:rsidRPr="004562E2">
        <w:rPr>
          <w:rFonts w:ascii="標楷體" w:eastAsia="標楷體" w:hAnsi="標楷體"/>
          <w:sz w:val="27"/>
          <w:szCs w:val="27"/>
        </w:rPr>
        <w:t>大舉</w:t>
      </w:r>
      <w:r w:rsidR="004562E2" w:rsidRPr="004562E2">
        <w:rPr>
          <w:rFonts w:ascii="標楷體" w:eastAsia="標楷體" w:hAnsi="標楷體"/>
          <w:sz w:val="27"/>
          <w:szCs w:val="27"/>
        </w:rPr>
        <w:t>轉空</w:t>
      </w:r>
      <w:r w:rsidR="004562E2">
        <w:rPr>
          <w:rFonts w:ascii="標楷體" w:eastAsia="標楷體" w:hAnsi="標楷體" w:hint="eastAsia"/>
          <w:sz w:val="27"/>
          <w:szCs w:val="27"/>
        </w:rPr>
        <w:t>動作</w:t>
      </w:r>
      <w:r w:rsidR="004562E2" w:rsidRPr="004562E2">
        <w:rPr>
          <w:rFonts w:ascii="標楷體" w:eastAsia="標楷體" w:hAnsi="標楷體"/>
          <w:sz w:val="27"/>
          <w:szCs w:val="27"/>
        </w:rPr>
        <w:t>，</w:t>
      </w:r>
      <w:r w:rsidR="001747BA">
        <w:rPr>
          <w:rFonts w:ascii="標楷體" w:eastAsia="標楷體" w:hAnsi="標楷體" w:hint="eastAsia"/>
          <w:sz w:val="27"/>
          <w:szCs w:val="27"/>
        </w:rPr>
        <w:t>但</w:t>
      </w:r>
      <w:r w:rsidR="001747BA" w:rsidRP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股</w:t>
      </w:r>
      <w:proofErr w:type="gramStart"/>
      <w:r w:rsidR="001747BA" w:rsidRP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匯</w:t>
      </w:r>
      <w:proofErr w:type="gramEnd"/>
      <w:r w:rsidR="001747BA" w:rsidRP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走勢背離</w:t>
      </w:r>
      <w:r w:rsid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，</w:t>
      </w:r>
      <w:r w:rsidR="001747BA" w:rsidRP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新台幣升</w:t>
      </w:r>
      <w:r w:rsidR="001747BA">
        <w:rPr>
          <w:rStyle w:val="style121"/>
          <w:rFonts w:ascii="標楷體" w:eastAsia="標楷體" w:hAnsi="標楷體" w:hint="default"/>
          <w:bCs/>
          <w:sz w:val="27"/>
          <w:szCs w:val="27"/>
        </w:rPr>
        <w:t>勢不減，</w:t>
      </w:r>
      <w:r w:rsidRPr="00D10F2C">
        <w:rPr>
          <w:rFonts w:ascii="標楷體" w:eastAsia="標楷體" w:hAnsi="標楷體" w:hint="eastAsia"/>
          <w:sz w:val="27"/>
          <w:szCs w:val="27"/>
        </w:rPr>
        <w:t>上週新台幣兌美元成交區間，主要落在30.</w:t>
      </w:r>
      <w:r w:rsidR="002E5F04">
        <w:rPr>
          <w:rFonts w:ascii="標楷體" w:eastAsia="標楷體" w:hAnsi="標楷體" w:hint="eastAsia"/>
          <w:sz w:val="27"/>
          <w:szCs w:val="27"/>
        </w:rPr>
        <w:t>69</w:t>
      </w:r>
      <w:r w:rsidRPr="00D10F2C">
        <w:rPr>
          <w:rFonts w:ascii="標楷體" w:eastAsia="標楷體" w:hAnsi="標楷體" w:hint="eastAsia"/>
          <w:sz w:val="27"/>
          <w:szCs w:val="27"/>
        </w:rPr>
        <w:t>~30.</w:t>
      </w:r>
      <w:r w:rsidR="002E5F04">
        <w:rPr>
          <w:rFonts w:ascii="標楷體" w:eastAsia="標楷體" w:hAnsi="標楷體" w:hint="eastAsia"/>
          <w:sz w:val="27"/>
          <w:szCs w:val="27"/>
        </w:rPr>
        <w:t>409</w:t>
      </w:r>
      <w:r w:rsidR="002E5F04" w:rsidRPr="00D10F2C">
        <w:rPr>
          <w:rFonts w:ascii="標楷體" w:eastAsia="標楷體" w:hAnsi="標楷體" w:hint="eastAsia"/>
          <w:sz w:val="27"/>
          <w:szCs w:val="27"/>
        </w:rPr>
        <w:t>間</w:t>
      </w:r>
      <w:r w:rsidRPr="00D10F2C">
        <w:rPr>
          <w:rFonts w:ascii="標楷體" w:eastAsia="標楷體" w:hAnsi="標楷體" w:hint="eastAsia"/>
          <w:sz w:val="27"/>
          <w:szCs w:val="27"/>
        </w:rPr>
        <w:t>。</w:t>
      </w:r>
    </w:p>
    <w:p w:rsidR="00FF54DD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E6848" w:rsidRDefault="00D10F2C" w:rsidP="00CE6848">
      <w:pPr>
        <w:snapToGrid w:val="0"/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二、本</w:t>
      </w:r>
      <w:proofErr w:type="gramStart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週</w:t>
      </w:r>
      <w:proofErr w:type="gramEnd"/>
      <w:r w:rsidRPr="00A03D30">
        <w:rPr>
          <w:rFonts w:ascii="標楷體" w:eastAsia="標楷體" w:hAnsi="標楷體" w:hint="eastAsia"/>
          <w:bCs/>
          <w:color w:val="000000"/>
          <w:sz w:val="27"/>
          <w:szCs w:val="27"/>
        </w:rPr>
        <w:t>資金情勢及利率走勢</w:t>
      </w:r>
    </w:p>
    <w:p w:rsidR="00D10F2C" w:rsidRPr="00E91496" w:rsidRDefault="00CE3A9E" w:rsidP="00B276A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本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周寬鬆因素為央行存單屆期</w:t>
      </w:r>
      <w:r>
        <w:rPr>
          <w:rFonts w:ascii="標楷體" w:eastAsia="標楷體" w:hAnsi="標楷體" w:hint="eastAsia"/>
          <w:color w:val="auto"/>
          <w:sz w:val="27"/>
          <w:szCs w:val="27"/>
        </w:rPr>
        <w:t>1兆</w:t>
      </w:r>
      <w:r w:rsidR="00784442">
        <w:rPr>
          <w:rFonts w:ascii="標楷體" w:eastAsia="標楷體" w:hAnsi="標楷體" w:hint="eastAsia"/>
          <w:color w:val="auto"/>
          <w:sz w:val="27"/>
          <w:szCs w:val="27"/>
        </w:rPr>
        <w:t>3</w:t>
      </w:r>
      <w:r>
        <w:rPr>
          <w:rFonts w:ascii="標楷體" w:eastAsia="標楷體" w:hAnsi="標楷體" w:hint="eastAsia"/>
          <w:color w:val="auto"/>
          <w:sz w:val="27"/>
          <w:szCs w:val="27"/>
        </w:rPr>
        <w:t>,</w:t>
      </w:r>
      <w:r w:rsidR="00784442">
        <w:rPr>
          <w:rFonts w:ascii="標楷體" w:eastAsia="標楷體" w:hAnsi="標楷體" w:hint="eastAsia"/>
          <w:color w:val="auto"/>
          <w:sz w:val="27"/>
          <w:szCs w:val="27"/>
        </w:rPr>
        <w:t>453.9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億元，</w:t>
      </w:r>
      <w:r w:rsidRPr="005A2E8A">
        <w:rPr>
          <w:rFonts w:ascii="標楷體" w:eastAsia="標楷體" w:hAnsi="標楷體" w:hint="eastAsia"/>
          <w:bCs/>
          <w:color w:val="auto"/>
          <w:sz w:val="27"/>
          <w:szCs w:val="27"/>
        </w:rPr>
        <w:t>緊縮因素則為央行例行性沖銷。</w:t>
      </w:r>
      <w:r w:rsidR="006E3B80" w:rsidRPr="006E28B0">
        <w:rPr>
          <w:rFonts w:ascii="標楷體" w:eastAsia="標楷體" w:hAnsi="標楷體" w:hint="eastAsia"/>
          <w:sz w:val="27"/>
          <w:szCs w:val="27"/>
        </w:rPr>
        <w:t>由於本周</w:t>
      </w:r>
      <w:r w:rsidR="006E3B80" w:rsidRPr="00AE3935">
        <w:rPr>
          <w:rFonts w:ascii="標楷體" w:eastAsia="標楷體" w:hAnsi="標楷體" w:hint="eastAsia"/>
          <w:sz w:val="27"/>
          <w:szCs w:val="27"/>
        </w:rPr>
        <w:t>存單</w:t>
      </w:r>
      <w:r w:rsidR="006E3B80" w:rsidRPr="00AE3935">
        <w:rPr>
          <w:rFonts w:ascii="標楷體" w:eastAsia="標楷體" w:hAnsi="標楷體" w:cs="Arial" w:hint="eastAsia"/>
          <w:sz w:val="27"/>
          <w:szCs w:val="27"/>
        </w:rPr>
        <w:t>到期</w:t>
      </w:r>
      <w:r w:rsidR="006E3B80">
        <w:rPr>
          <w:rFonts w:ascii="標楷體" w:eastAsia="標楷體" w:hAnsi="標楷體" w:cs="Arial" w:hint="eastAsia"/>
          <w:sz w:val="27"/>
          <w:szCs w:val="27"/>
        </w:rPr>
        <w:t>量</w:t>
      </w:r>
      <w:r w:rsidR="006E3B80" w:rsidRPr="006E28B0">
        <w:rPr>
          <w:rFonts w:ascii="標楷體" w:eastAsia="標楷體" w:hAnsi="標楷體" w:hint="eastAsia"/>
          <w:sz w:val="27"/>
          <w:szCs w:val="27"/>
        </w:rPr>
        <w:t>較</w:t>
      </w:r>
      <w:r w:rsidR="006E3B80" w:rsidRPr="006E28B0">
        <w:rPr>
          <w:rFonts w:ascii="標楷體" w:eastAsia="標楷體" w:hAnsi="標楷體" w:cs="Arial" w:hint="eastAsia"/>
          <w:bCs/>
          <w:sz w:val="27"/>
          <w:szCs w:val="27"/>
        </w:rPr>
        <w:t>上</w:t>
      </w:r>
      <w:r w:rsidR="006E3B80" w:rsidRPr="007B7249">
        <w:rPr>
          <w:rFonts w:ascii="標楷體" w:eastAsia="標楷體" w:hAnsi="標楷體" w:hint="eastAsia"/>
          <w:sz w:val="27"/>
          <w:szCs w:val="27"/>
        </w:rPr>
        <w:t>周</w:t>
      </w:r>
      <w:r w:rsidR="006E3B80">
        <w:rPr>
          <w:rFonts w:ascii="標楷體" w:eastAsia="標楷體" w:hAnsi="標楷體" w:hint="eastAsia"/>
          <w:sz w:val="27"/>
          <w:szCs w:val="27"/>
        </w:rPr>
        <w:t>為大</w:t>
      </w:r>
      <w:r w:rsidR="006E3B80" w:rsidRPr="006E28B0">
        <w:rPr>
          <w:rFonts w:ascii="標楷體" w:eastAsia="標楷體" w:hAnsi="標楷體" w:hint="eastAsia"/>
          <w:sz w:val="27"/>
          <w:szCs w:val="27"/>
        </w:rPr>
        <w:t>，</w:t>
      </w:r>
      <w:r w:rsidR="006E3B80">
        <w:rPr>
          <w:rFonts w:ascii="標楷體" w:eastAsia="標楷體" w:hAnsi="標楷體" w:hint="eastAsia"/>
          <w:sz w:val="27"/>
          <w:szCs w:val="27"/>
        </w:rPr>
        <w:t>且</w:t>
      </w:r>
      <w:r w:rsidR="006E3B80" w:rsidRPr="006E28B0">
        <w:rPr>
          <w:rFonts w:ascii="標楷體" w:eastAsia="標楷體" w:hAnsi="標楷體" w:cs="Arial" w:hint="eastAsia"/>
          <w:bCs/>
          <w:sz w:val="27"/>
          <w:szCs w:val="27"/>
        </w:rPr>
        <w:t>上</w:t>
      </w:r>
      <w:r w:rsidR="006E3B80" w:rsidRPr="007B7249">
        <w:rPr>
          <w:rFonts w:ascii="標楷體" w:eastAsia="標楷體" w:hAnsi="標楷體" w:hint="eastAsia"/>
          <w:sz w:val="27"/>
          <w:szCs w:val="27"/>
        </w:rPr>
        <w:t>周</w:t>
      </w:r>
      <w:r w:rsidR="006E3B80">
        <w:rPr>
          <w:rFonts w:ascii="標楷體" w:eastAsia="標楷體" w:hAnsi="標楷體" w:hint="eastAsia"/>
          <w:sz w:val="27"/>
          <w:szCs w:val="27"/>
        </w:rPr>
        <w:t>已有</w:t>
      </w:r>
      <w:r w:rsidR="006E3B80">
        <w:rPr>
          <w:rFonts w:ascii="標楷體" w:eastAsia="標楷體" w:hAnsi="標楷體" w:cs="Arial" w:hint="eastAsia"/>
          <w:sz w:val="27"/>
          <w:szCs w:val="27"/>
        </w:rPr>
        <w:t>部分</w:t>
      </w:r>
      <w:r w:rsidR="006E3B80" w:rsidRPr="00331B98">
        <w:rPr>
          <w:rFonts w:ascii="標楷體" w:eastAsia="標楷體" w:hAnsi="標楷體" w:cs="Arial" w:hint="eastAsia"/>
          <w:sz w:val="27"/>
          <w:szCs w:val="27"/>
        </w:rPr>
        <w:t>銀行</w:t>
      </w:r>
      <w:r w:rsidR="006E3B80">
        <w:rPr>
          <w:rFonts w:ascii="標楷體" w:eastAsia="標楷體" w:hAnsi="標楷體" w:cs="Arial" w:hint="eastAsia"/>
          <w:sz w:val="27"/>
          <w:szCs w:val="27"/>
        </w:rPr>
        <w:t>開始</w:t>
      </w:r>
      <w:r w:rsidR="006E3B80" w:rsidRPr="00331B98">
        <w:rPr>
          <w:rFonts w:ascii="標楷體" w:eastAsia="標楷體" w:hAnsi="標楷體" w:cs="Arial" w:hint="eastAsia"/>
          <w:sz w:val="27"/>
          <w:szCs w:val="27"/>
        </w:rPr>
        <w:t>供應跨月拆款</w:t>
      </w:r>
      <w:r w:rsidR="00813C15">
        <w:rPr>
          <w:rFonts w:ascii="標楷體" w:eastAsia="標楷體" w:hAnsi="標楷體" w:cs="Arial" w:hint="eastAsia"/>
          <w:sz w:val="27"/>
          <w:szCs w:val="27"/>
        </w:rPr>
        <w:t>資金，</w:t>
      </w:r>
      <w:r w:rsidR="004C220B">
        <w:rPr>
          <w:rFonts w:ascii="標楷體" w:eastAsia="標楷體" w:hAnsi="標楷體" w:cs="Arial" w:hint="eastAsia"/>
          <w:sz w:val="27"/>
          <w:szCs w:val="27"/>
        </w:rPr>
        <w:t>本</w:t>
      </w:r>
      <w:proofErr w:type="gramStart"/>
      <w:r w:rsidR="004C220B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115072">
        <w:rPr>
          <w:rFonts w:ascii="標楷體" w:eastAsia="標楷體" w:hAnsi="標楷體" w:cs="Arial" w:hint="eastAsia"/>
          <w:sz w:val="27"/>
          <w:szCs w:val="27"/>
        </w:rPr>
        <w:t>市場</w:t>
      </w:r>
      <w:r w:rsidR="006E3B80" w:rsidRPr="00331B98">
        <w:rPr>
          <w:rFonts w:ascii="標楷體" w:eastAsia="標楷體" w:hAnsi="標楷體" w:cs="Arial" w:hint="eastAsia"/>
          <w:sz w:val="27"/>
          <w:szCs w:val="27"/>
        </w:rPr>
        <w:t>跨月拆款</w:t>
      </w:r>
      <w:r w:rsidR="006E3B80">
        <w:rPr>
          <w:rFonts w:ascii="標楷體" w:eastAsia="標楷體" w:hAnsi="標楷體" w:cs="Arial" w:hint="eastAsia"/>
          <w:sz w:val="27"/>
          <w:szCs w:val="27"/>
        </w:rPr>
        <w:t>資金</w:t>
      </w:r>
      <w:r w:rsidR="006E3B80" w:rsidRPr="00331B98">
        <w:rPr>
          <w:rFonts w:ascii="標楷體" w:eastAsia="標楷體" w:hAnsi="標楷體" w:cs="Arial" w:hint="eastAsia"/>
          <w:sz w:val="27"/>
          <w:szCs w:val="27"/>
        </w:rPr>
        <w:t>供應量</w:t>
      </w:r>
      <w:r w:rsidR="00115072">
        <w:rPr>
          <w:rFonts w:ascii="標楷體" w:eastAsia="標楷體" w:hAnsi="標楷體" w:cs="Arial" w:hint="eastAsia"/>
          <w:sz w:val="27"/>
          <w:szCs w:val="27"/>
        </w:rPr>
        <w:t>應</w:t>
      </w:r>
      <w:r w:rsidR="006E3B80">
        <w:rPr>
          <w:rFonts w:ascii="標楷體" w:eastAsia="標楷體" w:hAnsi="標楷體" w:cs="Arial" w:hint="eastAsia"/>
          <w:sz w:val="27"/>
          <w:szCs w:val="27"/>
        </w:rPr>
        <w:t>將陸續擴增，</w:t>
      </w:r>
      <w:r w:rsidR="009B6369">
        <w:rPr>
          <w:rFonts w:ascii="標楷體" w:eastAsia="標楷體" w:hAnsi="標楷體" w:cs="Arial" w:hint="eastAsia"/>
          <w:sz w:val="26"/>
          <w:szCs w:val="26"/>
        </w:rPr>
        <w:t>預期調度無虞，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20</w:t>
      </w:r>
      <w:r w:rsidR="00324236">
        <w:rPr>
          <w:rFonts w:ascii="標楷體" w:eastAsia="標楷體" w:hAnsi="標楷體" w:cs="Arial" w:hint="eastAsia"/>
          <w:color w:val="auto"/>
          <w:sz w:val="27"/>
          <w:szCs w:val="27"/>
        </w:rPr>
        <w:t>日經濟部公佈</w:t>
      </w:r>
      <w:r w:rsidR="00C27413" w:rsidRPr="009D728E">
        <w:rPr>
          <w:rFonts w:ascii="標楷體" w:eastAsia="標楷體" w:hAnsi="標楷體" w:cs="Arial"/>
          <w:color w:val="auto"/>
          <w:sz w:val="27"/>
          <w:szCs w:val="27"/>
        </w:rPr>
        <w:t>4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月外銷訂單較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去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年同期減</w:t>
      </w:r>
      <w:r w:rsidR="00C27413">
        <w:rPr>
          <w:rFonts w:ascii="標楷體" w:eastAsia="標楷體" w:hAnsi="標楷體" w:cs="Arial" w:hint="eastAsia"/>
          <w:color w:val="auto"/>
          <w:sz w:val="27"/>
          <w:szCs w:val="27"/>
        </w:rPr>
        <w:t>少</w:t>
      </w:r>
      <w:r w:rsidR="00C27413" w:rsidRPr="009D728E">
        <w:rPr>
          <w:rFonts w:ascii="標楷體" w:eastAsia="標楷體" w:hAnsi="標楷體" w:cs="Arial"/>
          <w:color w:val="auto"/>
          <w:sz w:val="27"/>
          <w:szCs w:val="27"/>
        </w:rPr>
        <w:t>4%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，</w:t>
      </w:r>
      <w:proofErr w:type="gramStart"/>
      <w:r w:rsidR="00FF54DD">
        <w:rPr>
          <w:rFonts w:ascii="標楷體" w:eastAsia="標楷體" w:hAnsi="標楷體" w:cs="Arial" w:hint="eastAsia"/>
          <w:color w:val="auto"/>
          <w:sz w:val="27"/>
          <w:szCs w:val="27"/>
        </w:rPr>
        <w:t>除</w:t>
      </w:r>
      <w:r w:rsidR="00C27413">
        <w:rPr>
          <w:rFonts w:ascii="標楷體" w:eastAsia="標楷體" w:hAnsi="標楷體" w:cs="Arial" w:hint="eastAsia"/>
          <w:color w:val="auto"/>
          <w:sz w:val="27"/>
          <w:szCs w:val="27"/>
        </w:rPr>
        <w:t>遜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於</w:t>
      </w:r>
      <w:proofErr w:type="gramEnd"/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市場預估並創</w:t>
      </w:r>
      <w:r w:rsidR="00C27413" w:rsidRPr="009D728E">
        <w:rPr>
          <w:rFonts w:ascii="標楷體" w:eastAsia="標楷體" w:hAnsi="標楷體" w:cs="Arial"/>
          <w:color w:val="auto"/>
          <w:sz w:val="27"/>
          <w:szCs w:val="27"/>
        </w:rPr>
        <w:t>2013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年</w:t>
      </w:r>
      <w:r w:rsidR="00C27413" w:rsidRPr="009D728E">
        <w:rPr>
          <w:rFonts w:ascii="標楷體" w:eastAsia="標楷體" w:hAnsi="標楷體" w:cs="Arial"/>
          <w:color w:val="auto"/>
          <w:sz w:val="27"/>
          <w:szCs w:val="27"/>
        </w:rPr>
        <w:t>3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月以來最大跌幅，短期恐無回升跡象。</w:t>
      </w:r>
      <w:r w:rsidR="00B276A6" w:rsidRPr="007B7A19">
        <w:rPr>
          <w:rFonts w:ascii="標楷體" w:eastAsia="標楷體" w:hAnsi="標楷體"/>
          <w:sz w:val="27"/>
          <w:szCs w:val="27"/>
        </w:rPr>
        <w:t>22日行政院主計總</w:t>
      </w:r>
      <w:bookmarkStart w:id="0" w:name="_GoBack"/>
      <w:bookmarkEnd w:id="0"/>
      <w:r w:rsidR="00B276A6" w:rsidRPr="007B7A19">
        <w:rPr>
          <w:rFonts w:ascii="標楷體" w:eastAsia="標楷體" w:hAnsi="標楷體"/>
          <w:sz w:val="27"/>
          <w:szCs w:val="27"/>
        </w:rPr>
        <w:t>處</w:t>
      </w:r>
      <w:r w:rsidR="00B276A6">
        <w:rPr>
          <w:rFonts w:ascii="標楷體" w:eastAsia="標楷體" w:hAnsi="標楷體"/>
          <w:sz w:val="27"/>
          <w:szCs w:val="27"/>
        </w:rPr>
        <w:t>修正今年</w:t>
      </w:r>
      <w:r w:rsidR="00B276A6" w:rsidRPr="007B7A19">
        <w:rPr>
          <w:rFonts w:ascii="標楷體" w:eastAsia="標楷體" w:hAnsi="標楷體"/>
          <w:sz w:val="27"/>
          <w:szCs w:val="27"/>
        </w:rPr>
        <w:t>經濟預測，</w:t>
      </w:r>
      <w:r w:rsidR="00B276A6" w:rsidRPr="00225018">
        <w:rPr>
          <w:rFonts w:ascii="標楷體" w:eastAsia="標楷體" w:hAnsi="標楷體"/>
          <w:sz w:val="27"/>
          <w:szCs w:val="27"/>
        </w:rPr>
        <w:t>預測104年經濟成長3.28%</w:t>
      </w:r>
      <w:r w:rsidR="00FF54DD">
        <w:rPr>
          <w:rFonts w:ascii="標楷體" w:eastAsia="標楷體" w:hAnsi="標楷體"/>
          <w:sz w:val="27"/>
          <w:szCs w:val="27"/>
        </w:rPr>
        <w:t>，較</w:t>
      </w:r>
      <w:r w:rsidR="00B276A6" w:rsidRPr="00225018">
        <w:rPr>
          <w:rFonts w:ascii="標楷體" w:eastAsia="標楷體" w:hAnsi="標楷體"/>
          <w:sz w:val="27"/>
          <w:szCs w:val="27"/>
        </w:rPr>
        <w:t>2月</w:t>
      </w:r>
      <w:r w:rsidR="00FF54DD">
        <w:rPr>
          <w:rFonts w:ascii="標楷體" w:eastAsia="標楷體" w:hAnsi="標楷體" w:hint="eastAsia"/>
          <w:sz w:val="27"/>
          <w:szCs w:val="27"/>
        </w:rPr>
        <w:t>時</w:t>
      </w:r>
      <w:r w:rsidR="00B276A6" w:rsidRPr="00225018">
        <w:rPr>
          <w:rFonts w:ascii="標楷體" w:eastAsia="標楷體" w:hAnsi="標楷體"/>
          <w:sz w:val="27"/>
          <w:szCs w:val="27"/>
        </w:rPr>
        <w:t>預測下修0.5個百分點。</w:t>
      </w:r>
      <w:r w:rsidR="00B276A6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面對臺灣外需疲弱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之</w:t>
      </w:r>
      <w:r w:rsidR="00FF54DD">
        <w:rPr>
          <w:rFonts w:ascii="標楷體" w:eastAsia="標楷體" w:hAnsi="標楷體" w:cs="Arial" w:hint="eastAsia"/>
          <w:color w:val="auto"/>
          <w:sz w:val="27"/>
          <w:szCs w:val="27"/>
        </w:rPr>
        <w:t>際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，央行有必要維持貨幣市場</w:t>
      </w:r>
      <w:r w:rsidR="00FF54DD">
        <w:rPr>
          <w:rFonts w:ascii="標楷體" w:eastAsia="標楷體" w:hAnsi="標楷體" w:cs="Arial" w:hint="eastAsia"/>
          <w:color w:val="auto"/>
          <w:sz w:val="27"/>
          <w:szCs w:val="27"/>
        </w:rPr>
        <w:t>相對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寬鬆，</w:t>
      </w:r>
      <w:r w:rsidR="00FF54DD">
        <w:rPr>
          <w:rFonts w:ascii="標楷體" w:eastAsia="標楷體" w:hAnsi="標楷體" w:cs="Arial" w:hint="eastAsia"/>
          <w:color w:val="auto"/>
          <w:sz w:val="27"/>
          <w:szCs w:val="27"/>
        </w:rPr>
        <w:t>藉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以提振內需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，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因此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近期沖銷態度偏向消極，利率</w:t>
      </w:r>
      <w:r w:rsidR="00DF447A">
        <w:rPr>
          <w:rFonts w:ascii="標楷體" w:eastAsia="標楷體" w:hAnsi="標楷體" w:cs="Arial" w:hint="eastAsia"/>
          <w:color w:val="auto"/>
          <w:sz w:val="27"/>
          <w:szCs w:val="27"/>
        </w:rPr>
        <w:t>可望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持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穩在低</w:t>
      </w:r>
      <w:r w:rsidR="00B276A6">
        <w:rPr>
          <w:rFonts w:ascii="標楷體" w:eastAsia="標楷體" w:hAnsi="標楷體" w:cs="Arial" w:hint="eastAsia"/>
          <w:color w:val="auto"/>
          <w:sz w:val="27"/>
          <w:szCs w:val="27"/>
        </w:rPr>
        <w:t>檔</w:t>
      </w:r>
      <w:r w:rsidR="00C27413" w:rsidRPr="009D728E">
        <w:rPr>
          <w:rFonts w:ascii="標楷體" w:eastAsia="標楷體" w:hAnsi="標楷體" w:cs="Arial" w:hint="eastAsia"/>
          <w:color w:val="auto"/>
          <w:sz w:val="27"/>
          <w:szCs w:val="27"/>
        </w:rPr>
        <w:t>。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交易部操作上，仍將優先爭取</w:t>
      </w:r>
      <w:r w:rsidRPr="008A3A09">
        <w:rPr>
          <w:rFonts w:ascii="標楷體" w:eastAsia="標楷體" w:hAnsi="標楷體" w:cs="Arial" w:hint="eastAsia"/>
          <w:bCs/>
          <w:color w:val="auto"/>
          <w:sz w:val="27"/>
          <w:szCs w:val="27"/>
        </w:rPr>
        <w:t>市場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便宜</w:t>
      </w:r>
      <w:r>
        <w:rPr>
          <w:rFonts w:ascii="標楷體" w:eastAsia="標楷體" w:hAnsi="標楷體" w:hint="eastAsia"/>
          <w:color w:val="auto"/>
          <w:sz w:val="27"/>
          <w:szCs w:val="27"/>
        </w:rPr>
        <w:t>及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跨月</w:t>
      </w:r>
      <w:r w:rsidR="002019D3">
        <w:rPr>
          <w:rFonts w:ascii="標楷體" w:eastAsia="標楷體" w:hAnsi="標楷體" w:hint="eastAsia"/>
          <w:color w:val="auto"/>
          <w:sz w:val="27"/>
          <w:szCs w:val="27"/>
        </w:rPr>
        <w:t>，</w:t>
      </w:r>
      <w:r>
        <w:rPr>
          <w:rFonts w:ascii="標楷體" w:eastAsia="標楷體" w:hAnsi="標楷體" w:hint="eastAsia"/>
          <w:color w:val="auto"/>
          <w:sz w:val="27"/>
          <w:szCs w:val="27"/>
        </w:rPr>
        <w:t>跨季資金</w:t>
      </w:r>
      <w:r w:rsidRPr="008A3A09">
        <w:rPr>
          <w:rFonts w:ascii="標楷體" w:eastAsia="標楷體" w:hAnsi="標楷體" w:hint="eastAsia"/>
          <w:color w:val="auto"/>
          <w:sz w:val="27"/>
          <w:szCs w:val="27"/>
        </w:rPr>
        <w:t>，</w:t>
      </w:r>
      <w:r>
        <w:rPr>
          <w:rFonts w:ascii="標楷體" w:eastAsia="標楷體" w:hAnsi="標楷體" w:hint="eastAsia"/>
          <w:color w:val="auto"/>
          <w:sz w:val="27"/>
          <w:szCs w:val="27"/>
        </w:rPr>
        <w:t>並</w:t>
      </w:r>
      <w:r w:rsidRPr="005A2E8A">
        <w:rPr>
          <w:rFonts w:ascii="標楷體" w:eastAsia="標楷體" w:hAnsi="標楷體" w:hint="eastAsia"/>
          <w:color w:val="auto"/>
          <w:sz w:val="27"/>
          <w:szCs w:val="27"/>
        </w:rPr>
        <w:t>平均分散資金落點為主。</w:t>
      </w:r>
      <w:r w:rsidR="00D10F2C" w:rsidRPr="001B1A1C">
        <w:rPr>
          <w:rFonts w:ascii="標楷體" w:eastAsia="標楷體" w:hAnsi="標楷體" w:hint="eastAsia"/>
          <w:sz w:val="27"/>
          <w:szCs w:val="27"/>
        </w:rPr>
        <w:t>匯率方面，</w:t>
      </w:r>
      <w:r w:rsidR="001B1A1C" w:rsidRPr="001B1A1C">
        <w:rPr>
          <w:rFonts w:ascii="標楷體" w:eastAsia="標楷體" w:hAnsi="標楷體" w:hint="eastAsia"/>
          <w:sz w:val="27"/>
          <w:szCs w:val="27"/>
        </w:rPr>
        <w:t>上週</w:t>
      </w:r>
      <w:r w:rsidR="00EF6F18" w:rsidRPr="001B1A1C">
        <w:rPr>
          <w:rFonts w:ascii="標楷體" w:eastAsia="標楷體" w:hAnsi="標楷體" w:cs="Arial"/>
          <w:sz w:val="27"/>
          <w:szCs w:val="27"/>
        </w:rPr>
        <w:t>美元兌主要貨幣</w:t>
      </w:r>
      <w:r w:rsidR="000B3E15">
        <w:rPr>
          <w:rFonts w:ascii="標楷體" w:eastAsia="標楷體" w:hAnsi="標楷體" w:cs="Arial" w:hint="eastAsia"/>
          <w:sz w:val="27"/>
          <w:szCs w:val="27"/>
        </w:rPr>
        <w:t>多</w:t>
      </w:r>
      <w:r w:rsidR="001B1A1C" w:rsidRPr="001B1A1C">
        <w:rPr>
          <w:rFonts w:ascii="標楷體" w:eastAsia="標楷體" w:hAnsi="標楷體" w:cs="Arial" w:hint="eastAsia"/>
          <w:sz w:val="27"/>
          <w:szCs w:val="27"/>
        </w:rPr>
        <w:t>伴隨著經濟數據公布的優劣</w:t>
      </w:r>
      <w:r w:rsidR="000B3E15">
        <w:rPr>
          <w:rFonts w:ascii="標楷體" w:eastAsia="標楷體" w:hAnsi="標楷體" w:cs="Arial" w:hint="eastAsia"/>
          <w:sz w:val="27"/>
          <w:szCs w:val="27"/>
        </w:rPr>
        <w:t>而</w:t>
      </w:r>
      <w:r w:rsidR="001B1A1C" w:rsidRPr="001B1A1C">
        <w:rPr>
          <w:rFonts w:ascii="標楷體" w:eastAsia="標楷體" w:hAnsi="標楷體" w:cs="Arial" w:hint="eastAsia"/>
          <w:sz w:val="27"/>
          <w:szCs w:val="27"/>
        </w:rPr>
        <w:t>各有升貶，</w:t>
      </w:r>
      <w:r w:rsidR="001B1A1C" w:rsidRPr="001B1A1C">
        <w:rPr>
          <w:rFonts w:ascii="標楷體" w:eastAsia="標楷體" w:hAnsi="標楷體"/>
          <w:sz w:val="27"/>
          <w:szCs w:val="27"/>
        </w:rPr>
        <w:t>22日</w:t>
      </w:r>
      <w:r w:rsidR="00FF54DD">
        <w:rPr>
          <w:rFonts w:ascii="標楷體" w:eastAsia="標楷體" w:hAnsi="標楷體" w:hint="eastAsia"/>
          <w:sz w:val="27"/>
          <w:szCs w:val="27"/>
        </w:rPr>
        <w:t>美國</w:t>
      </w:r>
      <w:r w:rsidR="001B1A1C" w:rsidRPr="001B1A1C">
        <w:rPr>
          <w:rFonts w:ascii="標楷體" w:eastAsia="標楷體" w:hAnsi="標楷體" w:cs="Arial"/>
          <w:sz w:val="27"/>
          <w:szCs w:val="27"/>
        </w:rPr>
        <w:t>Fed主席葉倫發</w:t>
      </w:r>
      <w:proofErr w:type="gramStart"/>
      <w:r w:rsidR="001B1A1C" w:rsidRPr="001B1A1C">
        <w:rPr>
          <w:rFonts w:ascii="標楷體" w:eastAsia="標楷體" w:hAnsi="標楷體" w:cs="Arial"/>
          <w:sz w:val="27"/>
          <w:szCs w:val="27"/>
        </w:rPr>
        <w:t>表演說</w:t>
      </w:r>
      <w:r w:rsidR="001B1A1C">
        <w:rPr>
          <w:rFonts w:ascii="標楷體" w:eastAsia="標楷體" w:hAnsi="標楷體" w:cs="Arial" w:hint="eastAsia"/>
          <w:sz w:val="27"/>
          <w:szCs w:val="27"/>
        </w:rPr>
        <w:t>指</w:t>
      </w:r>
      <w:r w:rsidR="001B1A1C" w:rsidRPr="001B1A1C">
        <w:rPr>
          <w:rFonts w:ascii="標楷體" w:eastAsia="標楷體" w:hAnsi="標楷體" w:cs="Arial"/>
          <w:sz w:val="27"/>
          <w:szCs w:val="27"/>
        </w:rPr>
        <w:t>稱</w:t>
      </w:r>
      <w:proofErr w:type="gramEnd"/>
      <w:r w:rsidR="00E35DA1">
        <w:rPr>
          <w:rFonts w:ascii="標楷體" w:eastAsia="標楷體" w:hAnsi="標楷體" w:cs="Arial"/>
          <w:sz w:val="27"/>
          <w:szCs w:val="27"/>
        </w:rPr>
        <w:t>：</w:t>
      </w:r>
      <w:r w:rsidR="001B1A1C" w:rsidRPr="001B1A1C">
        <w:rPr>
          <w:rFonts w:ascii="標楷體" w:eastAsia="標楷體" w:hAnsi="標楷體" w:cs="Arial"/>
          <w:sz w:val="27"/>
          <w:szCs w:val="27"/>
        </w:rPr>
        <w:t>只要經濟改善一如預期，今年可能升息，</w:t>
      </w:r>
      <w:r w:rsidR="00FF54DD">
        <w:rPr>
          <w:rFonts w:ascii="標楷體" w:eastAsia="標楷體" w:hAnsi="標楷體" w:cs="Arial" w:hint="eastAsia"/>
          <w:sz w:val="27"/>
          <w:szCs w:val="27"/>
        </w:rPr>
        <w:t>惟</w:t>
      </w:r>
      <w:r w:rsidR="008704B8">
        <w:rPr>
          <w:rFonts w:ascii="標楷體" w:eastAsia="標楷體" w:hAnsi="標楷體" w:cs="Arial"/>
          <w:sz w:val="27"/>
          <w:szCs w:val="27"/>
        </w:rPr>
        <w:t>美元走勢</w:t>
      </w:r>
      <w:r w:rsidR="008704B8">
        <w:rPr>
          <w:rFonts w:ascii="標楷體" w:eastAsia="標楷體" w:hAnsi="標楷體" w:cs="Arial" w:hint="eastAsia"/>
          <w:sz w:val="27"/>
          <w:szCs w:val="27"/>
        </w:rPr>
        <w:t>暫</w:t>
      </w:r>
      <w:r w:rsidR="00FF54DD">
        <w:rPr>
          <w:rFonts w:ascii="標楷體" w:eastAsia="標楷體" w:hAnsi="標楷體" w:cs="Arial" w:hint="eastAsia"/>
          <w:sz w:val="27"/>
          <w:szCs w:val="27"/>
        </w:rPr>
        <w:t>未</w:t>
      </w:r>
      <w:r w:rsidR="00E35DA1">
        <w:rPr>
          <w:rFonts w:ascii="標楷體" w:eastAsia="標楷體" w:hAnsi="標楷體" w:cs="Arial" w:hint="eastAsia"/>
          <w:sz w:val="27"/>
          <w:szCs w:val="27"/>
        </w:rPr>
        <w:t>受其</w:t>
      </w:r>
      <w:r w:rsidR="00E35DA1" w:rsidRPr="001B1A1C">
        <w:rPr>
          <w:rFonts w:ascii="標楷體" w:eastAsia="標楷體" w:hAnsi="標楷體" w:cs="Arial"/>
          <w:sz w:val="27"/>
          <w:szCs w:val="27"/>
        </w:rPr>
        <w:t>演說</w:t>
      </w:r>
      <w:r w:rsidR="00E35DA1">
        <w:rPr>
          <w:rFonts w:ascii="標楷體" w:eastAsia="標楷體" w:hAnsi="標楷體" w:cs="Arial" w:hint="eastAsia"/>
          <w:sz w:val="27"/>
          <w:szCs w:val="27"/>
        </w:rPr>
        <w:t>影響大</w:t>
      </w:r>
      <w:r w:rsidR="00B75A8E">
        <w:rPr>
          <w:rFonts w:ascii="標楷體" w:eastAsia="標楷體" w:hAnsi="標楷體" w:cs="Arial" w:hint="eastAsia"/>
          <w:sz w:val="27"/>
          <w:szCs w:val="27"/>
        </w:rPr>
        <w:t>幅</w:t>
      </w:r>
      <w:r w:rsidR="00E35DA1">
        <w:rPr>
          <w:rFonts w:ascii="標楷體" w:eastAsia="標楷體" w:hAnsi="標楷體" w:cs="Arial" w:hint="eastAsia"/>
          <w:sz w:val="27"/>
          <w:szCs w:val="27"/>
        </w:rPr>
        <w:t>波動</w:t>
      </w:r>
      <w:r w:rsidR="001B1A1C" w:rsidRPr="001B1A1C">
        <w:rPr>
          <w:rFonts w:ascii="標楷體" w:eastAsia="標楷體" w:hAnsi="標楷體" w:cs="Arial"/>
          <w:sz w:val="27"/>
          <w:szCs w:val="27"/>
        </w:rPr>
        <w:t>。</w:t>
      </w:r>
      <w:r w:rsidR="00E35DA1">
        <w:rPr>
          <w:rFonts w:ascii="標楷體" w:eastAsia="標楷體" w:hAnsi="標楷體" w:hint="eastAsia"/>
          <w:sz w:val="27"/>
          <w:szCs w:val="27"/>
        </w:rPr>
        <w:t>反觀上</w:t>
      </w:r>
      <w:r w:rsidR="003D5505" w:rsidRPr="003D5505">
        <w:rPr>
          <w:rFonts w:ascii="標楷體" w:eastAsia="標楷體" w:hAnsi="標楷體"/>
          <w:sz w:val="27"/>
          <w:szCs w:val="27"/>
        </w:rPr>
        <w:t>周以來</w:t>
      </w:r>
      <w:r w:rsidR="00E35DA1">
        <w:rPr>
          <w:rFonts w:ascii="標楷體" w:eastAsia="標楷體" w:hAnsi="標楷體"/>
          <w:sz w:val="27"/>
          <w:szCs w:val="27"/>
        </w:rPr>
        <w:t>，</w:t>
      </w:r>
      <w:r w:rsidR="00B75A8E" w:rsidRPr="002C3FC4">
        <w:rPr>
          <w:rFonts w:ascii="標楷體" w:eastAsia="標楷體" w:hAnsi="標楷體"/>
          <w:sz w:val="27"/>
          <w:szCs w:val="27"/>
        </w:rPr>
        <w:t>新台幣匯價</w:t>
      </w:r>
      <w:r w:rsidR="00B75A8E">
        <w:rPr>
          <w:rFonts w:ascii="標楷體" w:eastAsia="標楷體" w:hAnsi="標楷體" w:hint="eastAsia"/>
          <w:sz w:val="27"/>
          <w:szCs w:val="27"/>
        </w:rPr>
        <w:t>震盪加大，</w:t>
      </w:r>
      <w:r w:rsidR="00E35DA1" w:rsidRPr="003D5505">
        <w:rPr>
          <w:rFonts w:ascii="標楷體" w:eastAsia="標楷體" w:hAnsi="標楷體"/>
          <w:sz w:val="27"/>
          <w:szCs w:val="27"/>
        </w:rPr>
        <w:t>央行</w:t>
      </w:r>
      <w:r w:rsidR="00214841" w:rsidRPr="003D5505">
        <w:rPr>
          <w:rFonts w:ascii="標楷體" w:eastAsia="標楷體" w:hAnsi="標楷體"/>
          <w:sz w:val="27"/>
          <w:szCs w:val="27"/>
        </w:rPr>
        <w:t>雖</w:t>
      </w:r>
      <w:r w:rsidR="00214841">
        <w:rPr>
          <w:rFonts w:ascii="標楷體" w:eastAsia="標楷體" w:hAnsi="標楷體" w:hint="eastAsia"/>
          <w:sz w:val="27"/>
          <w:szCs w:val="27"/>
        </w:rPr>
        <w:t>堅</w:t>
      </w:r>
      <w:r w:rsidR="00214841">
        <w:rPr>
          <w:rFonts w:ascii="標楷體" w:eastAsia="標楷體" w:hAnsi="標楷體"/>
          <w:sz w:val="27"/>
          <w:szCs w:val="27"/>
        </w:rPr>
        <w:t>守</w:t>
      </w:r>
      <w:r w:rsidR="00214841" w:rsidRPr="003D5505">
        <w:rPr>
          <w:rFonts w:ascii="標楷體" w:eastAsia="標楷體" w:hAnsi="標楷體"/>
          <w:sz w:val="27"/>
          <w:szCs w:val="27"/>
        </w:rPr>
        <w:t>30.5元防線，</w:t>
      </w:r>
      <w:r w:rsidR="003D5505" w:rsidRPr="003D5505">
        <w:rPr>
          <w:rFonts w:ascii="標楷體" w:eastAsia="標楷體" w:hAnsi="標楷體"/>
          <w:sz w:val="27"/>
          <w:szCs w:val="27"/>
        </w:rPr>
        <w:t>每天</w:t>
      </w:r>
      <w:r w:rsidR="00E91496" w:rsidRPr="003D5505">
        <w:rPr>
          <w:rFonts w:ascii="標楷體" w:eastAsia="標楷體" w:hAnsi="標楷體"/>
          <w:sz w:val="27"/>
          <w:szCs w:val="27"/>
        </w:rPr>
        <w:t>尾盤</w:t>
      </w:r>
      <w:r w:rsidR="003D5505" w:rsidRPr="003D5505">
        <w:rPr>
          <w:rFonts w:ascii="標楷體" w:eastAsia="標楷體" w:hAnsi="標楷體"/>
          <w:sz w:val="27"/>
          <w:szCs w:val="27"/>
        </w:rPr>
        <w:t>都阻升</w:t>
      </w:r>
      <w:r w:rsidR="00E35DA1" w:rsidRPr="002C3FC4">
        <w:rPr>
          <w:rFonts w:ascii="標楷體" w:eastAsia="標楷體" w:hAnsi="標楷體"/>
          <w:sz w:val="27"/>
          <w:szCs w:val="27"/>
        </w:rPr>
        <w:t>新台幣</w:t>
      </w:r>
      <w:r w:rsidR="003D5505" w:rsidRPr="003D5505">
        <w:rPr>
          <w:rFonts w:ascii="標楷體" w:eastAsia="標楷體" w:hAnsi="標楷體"/>
          <w:sz w:val="27"/>
          <w:szCs w:val="27"/>
        </w:rPr>
        <w:t>近2角，</w:t>
      </w:r>
      <w:r w:rsidR="00FF54DD">
        <w:rPr>
          <w:rFonts w:ascii="標楷體" w:eastAsia="標楷體" w:hAnsi="標楷體" w:hint="eastAsia"/>
          <w:sz w:val="27"/>
          <w:szCs w:val="27"/>
        </w:rPr>
        <w:t>至</w:t>
      </w:r>
      <w:r w:rsidR="00E35DA1">
        <w:rPr>
          <w:rFonts w:ascii="標楷體" w:eastAsia="標楷體" w:hAnsi="標楷體" w:hint="eastAsia"/>
          <w:sz w:val="27"/>
          <w:szCs w:val="27"/>
        </w:rPr>
        <w:t>週五</w:t>
      </w:r>
      <w:r w:rsidR="00214841">
        <w:rPr>
          <w:rFonts w:ascii="標楷體" w:eastAsia="標楷體" w:hAnsi="標楷體" w:hint="eastAsia"/>
          <w:sz w:val="27"/>
          <w:szCs w:val="27"/>
        </w:rPr>
        <w:t>已</w:t>
      </w:r>
      <w:r w:rsidR="003D5505" w:rsidRPr="003D5505">
        <w:rPr>
          <w:rFonts w:ascii="標楷體" w:eastAsia="標楷體" w:hAnsi="標楷體"/>
          <w:sz w:val="27"/>
          <w:szCs w:val="27"/>
        </w:rPr>
        <w:t>縮小至1.2角，</w:t>
      </w:r>
      <w:r w:rsidR="00E35DA1">
        <w:rPr>
          <w:rFonts w:ascii="標楷體" w:eastAsia="標楷體" w:hAnsi="標楷體"/>
          <w:sz w:val="27"/>
          <w:szCs w:val="27"/>
        </w:rPr>
        <w:t>感覺有點</w:t>
      </w:r>
      <w:r w:rsidR="003D5505" w:rsidRPr="003D5505">
        <w:rPr>
          <w:rFonts w:ascii="標楷體" w:eastAsia="標楷體" w:hAnsi="標楷體"/>
          <w:sz w:val="27"/>
          <w:szCs w:val="27"/>
        </w:rPr>
        <w:t>放手</w:t>
      </w:r>
      <w:r w:rsidR="00E35DA1">
        <w:rPr>
          <w:rFonts w:ascii="標楷體" w:eastAsia="標楷體" w:hAnsi="標楷體"/>
          <w:sz w:val="27"/>
          <w:szCs w:val="27"/>
        </w:rPr>
        <w:t>，</w:t>
      </w:r>
      <w:r w:rsidR="00214841">
        <w:rPr>
          <w:rFonts w:ascii="標楷體" w:eastAsia="標楷體" w:hAnsi="標楷體" w:hint="eastAsia"/>
          <w:sz w:val="27"/>
          <w:szCs w:val="27"/>
        </w:rPr>
        <w:t>在</w:t>
      </w:r>
      <w:r w:rsidR="00E35DA1" w:rsidRPr="003D5505">
        <w:rPr>
          <w:rFonts w:ascii="標楷體" w:eastAsia="標楷體" w:hAnsi="標楷體"/>
          <w:sz w:val="27"/>
          <w:szCs w:val="27"/>
        </w:rPr>
        <w:t>盤中</w:t>
      </w:r>
      <w:r w:rsidR="003D5505" w:rsidRPr="003D5505">
        <w:rPr>
          <w:rFonts w:ascii="標楷體" w:eastAsia="標楷體" w:hAnsi="標楷體"/>
          <w:sz w:val="27"/>
          <w:szCs w:val="27"/>
        </w:rPr>
        <w:t>最高價已</w:t>
      </w:r>
      <w:r w:rsidR="00E35DA1">
        <w:rPr>
          <w:rFonts w:ascii="標楷體" w:eastAsia="標楷體" w:hAnsi="標楷體" w:hint="eastAsia"/>
          <w:sz w:val="27"/>
          <w:szCs w:val="27"/>
        </w:rPr>
        <w:t>有</w:t>
      </w:r>
      <w:r w:rsidR="003D5505" w:rsidRPr="003D5505">
        <w:rPr>
          <w:rFonts w:ascii="標楷體" w:eastAsia="標楷體" w:hAnsi="標楷體"/>
          <w:sz w:val="27"/>
          <w:szCs w:val="27"/>
        </w:rPr>
        <w:t>突破30.</w:t>
      </w:r>
      <w:r w:rsidR="00E35DA1">
        <w:rPr>
          <w:rFonts w:ascii="標楷體" w:eastAsia="標楷體" w:hAnsi="標楷體" w:hint="eastAsia"/>
          <w:sz w:val="27"/>
          <w:szCs w:val="27"/>
        </w:rPr>
        <w:t>5</w:t>
      </w:r>
      <w:r w:rsidR="003D5505" w:rsidRPr="003D5505">
        <w:rPr>
          <w:rFonts w:ascii="標楷體" w:eastAsia="標楷體" w:hAnsi="標楷體"/>
          <w:sz w:val="27"/>
          <w:szCs w:val="27"/>
        </w:rPr>
        <w:t>元關卡，</w:t>
      </w:r>
      <w:r w:rsidR="00E91496" w:rsidRPr="003D5505">
        <w:rPr>
          <w:rFonts w:ascii="標楷體" w:eastAsia="標楷體" w:hAnsi="標楷體"/>
          <w:sz w:val="27"/>
          <w:szCs w:val="27"/>
        </w:rPr>
        <w:t>後續</w:t>
      </w:r>
      <w:r w:rsidR="00214841">
        <w:rPr>
          <w:rFonts w:ascii="標楷體" w:eastAsia="標楷體" w:hAnsi="標楷體" w:hint="eastAsia"/>
          <w:sz w:val="27"/>
          <w:szCs w:val="27"/>
        </w:rPr>
        <w:t>尚有待</w:t>
      </w:r>
      <w:r w:rsidR="00E91496">
        <w:rPr>
          <w:rFonts w:ascii="標楷體" w:eastAsia="標楷體" w:hAnsi="標楷體" w:hint="eastAsia"/>
          <w:sz w:val="27"/>
          <w:szCs w:val="27"/>
        </w:rPr>
        <w:t>觀望</w:t>
      </w:r>
      <w:r w:rsidR="00E91496" w:rsidRPr="003D5505">
        <w:rPr>
          <w:rFonts w:ascii="標楷體" w:eastAsia="標楷體" w:hAnsi="標楷體"/>
          <w:sz w:val="27"/>
          <w:szCs w:val="27"/>
        </w:rPr>
        <w:t>央行防線</w:t>
      </w:r>
      <w:r w:rsidR="00E91496">
        <w:rPr>
          <w:rFonts w:ascii="標楷體" w:eastAsia="標楷體" w:hAnsi="標楷體" w:hint="eastAsia"/>
          <w:sz w:val="27"/>
          <w:szCs w:val="27"/>
        </w:rPr>
        <w:t>是否</w:t>
      </w:r>
      <w:r w:rsidR="00E91496" w:rsidRPr="003D5505">
        <w:rPr>
          <w:rFonts w:ascii="標楷體" w:eastAsia="標楷體" w:hAnsi="標楷體"/>
          <w:sz w:val="27"/>
          <w:szCs w:val="27"/>
        </w:rPr>
        <w:t>下修</w:t>
      </w:r>
      <w:r w:rsidR="00E91496">
        <w:rPr>
          <w:rFonts w:ascii="標楷體" w:eastAsia="標楷體" w:hAnsi="標楷體"/>
          <w:sz w:val="27"/>
          <w:szCs w:val="27"/>
        </w:rPr>
        <w:t>，</w:t>
      </w:r>
      <w:r w:rsidR="00D51308">
        <w:rPr>
          <w:rFonts w:ascii="標楷體" w:eastAsia="標楷體" w:hAnsi="標楷體" w:hint="eastAsia"/>
          <w:sz w:val="27"/>
          <w:szCs w:val="27"/>
        </w:rPr>
        <w:t>預期</w:t>
      </w:r>
      <w:r w:rsidR="00D10F2C" w:rsidRPr="00C26C85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C26C85" w:rsidRPr="00C26C85">
        <w:rPr>
          <w:rFonts w:ascii="標楷體" w:eastAsia="標楷體" w:hAnsi="標楷體" w:hint="eastAsia"/>
          <w:color w:val="000000" w:themeColor="text1"/>
          <w:sz w:val="27"/>
          <w:szCs w:val="27"/>
        </w:rPr>
        <w:t>暫</w:t>
      </w:r>
      <w:r w:rsidR="00D10F2C" w:rsidRPr="00C26C85">
        <w:rPr>
          <w:rFonts w:ascii="標楷體" w:eastAsia="標楷體" w:hAnsi="標楷體" w:hint="eastAsia"/>
          <w:color w:val="000000" w:themeColor="text1"/>
          <w:sz w:val="27"/>
          <w:szCs w:val="27"/>
        </w:rPr>
        <w:t>難脫區間盤整格局，預估成交區間落在</w:t>
      </w:r>
      <w:r w:rsidR="00911121">
        <w:rPr>
          <w:rFonts w:ascii="標楷體" w:eastAsia="標楷體" w:hAnsi="標楷體" w:hint="eastAsia"/>
          <w:color w:val="000000" w:themeColor="text1"/>
          <w:sz w:val="27"/>
          <w:szCs w:val="27"/>
        </w:rPr>
        <w:t>30.</w:t>
      </w:r>
      <w:r w:rsidR="006D7163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="00911121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D10F2C" w:rsidRPr="00C26C85">
        <w:rPr>
          <w:rFonts w:ascii="標楷體" w:eastAsia="標楷體" w:hAnsi="標楷體" w:hint="eastAsia"/>
          <w:color w:val="000000" w:themeColor="text1"/>
          <w:sz w:val="27"/>
          <w:szCs w:val="27"/>
        </w:rPr>
        <w:t>~30.</w:t>
      </w:r>
      <w:r w:rsidR="00911121">
        <w:rPr>
          <w:rFonts w:ascii="標楷體" w:eastAsia="標楷體" w:hAnsi="標楷體" w:hint="eastAsia"/>
          <w:color w:val="000000" w:themeColor="text1"/>
          <w:sz w:val="27"/>
          <w:szCs w:val="27"/>
        </w:rPr>
        <w:t>45</w:t>
      </w:r>
      <w:r w:rsidR="00D10F2C" w:rsidRPr="00C26C85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D10F2C" w:rsidRPr="00D10F2C" w:rsidRDefault="00D10F2C" w:rsidP="00D10F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Courier New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8678D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,754.</w:t>
            </w:r>
            <w:r w:rsidR="008678DE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8678DE" w:rsidP="008678D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982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8678DE" w:rsidP="008678D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694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8678DE" w:rsidP="008678D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19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CE3A9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8678DE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8678DE" w:rsidP="00CE3A9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3A9E" w:rsidP="008678D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453.90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億元</w:t>
            </w:r>
          </w:p>
        </w:tc>
      </w:tr>
    </w:tbl>
    <w:p w:rsidR="00CE3A9E" w:rsidRDefault="00095E4C" w:rsidP="007D451F">
      <w:pPr>
        <w:spacing w:line="360" w:lineRule="exact"/>
        <w:ind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二、公債還本付息</w:t>
      </w:r>
      <w:r w:rsidR="004D472D">
        <w:rPr>
          <w:rFonts w:ascii="標楷體" w:eastAsia="標楷體" w:hAnsi="標楷體" w:hint="eastAsia"/>
          <w:color w:val="000000"/>
          <w:sz w:val="27"/>
          <w:szCs w:val="27"/>
        </w:rPr>
        <w:t>24.81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095E4C" w:rsidRDefault="00095E4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D10F2C" w:rsidRP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360F2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360F2D" w:rsidRDefault="00360F2D" w:rsidP="00360F2D">
      <w:pPr>
        <w:numPr>
          <w:ilvl w:val="0"/>
          <w:numId w:val="2"/>
        </w:numPr>
        <w:adjustRightInd w:val="0"/>
        <w:spacing w:line="360" w:lineRule="exact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5/28</w:t>
      </w:r>
      <w:r w:rsidR="00A339F1">
        <w:rPr>
          <w:rFonts w:ascii="標楷體" w:eastAsia="標楷體" w:hAnsi="標楷體" w:hint="eastAsia"/>
          <w:color w:val="000000"/>
          <w:sz w:val="27"/>
          <w:szCs w:val="27"/>
        </w:rPr>
        <w:t>十年期公債</w:t>
      </w:r>
      <w:r w:rsidR="00A339F1">
        <w:rPr>
          <w:rFonts w:ascii="標楷體" w:eastAsia="標楷體" w:hAnsi="標楷體"/>
          <w:color w:val="000000"/>
          <w:sz w:val="27"/>
          <w:szCs w:val="27"/>
        </w:rPr>
        <w:t>104/</w:t>
      </w:r>
      <w:r w:rsidR="00A339F1">
        <w:rPr>
          <w:rFonts w:ascii="標楷體" w:eastAsia="標楷體" w:hAnsi="標楷體" w:hint="eastAsia"/>
          <w:color w:val="000000"/>
          <w:sz w:val="27"/>
          <w:szCs w:val="27"/>
        </w:rPr>
        <w:t>5R 300億元交割。</w:t>
      </w:r>
    </w:p>
    <w:p w:rsidR="00360F2D" w:rsidRPr="00360F2D" w:rsidRDefault="00360F2D" w:rsidP="00360F2D">
      <w:pPr>
        <w:pStyle w:val="a3"/>
        <w:spacing w:line="360" w:lineRule="exact"/>
        <w:ind w:leftChars="0" w:left="720"/>
        <w:rPr>
          <w:rFonts w:ascii="標楷體" w:eastAsia="標楷體" w:hAnsi="標楷體"/>
          <w:color w:val="000000"/>
          <w:sz w:val="27"/>
          <w:szCs w:val="27"/>
        </w:rPr>
      </w:pPr>
    </w:p>
    <w:sectPr w:rsidR="00360F2D" w:rsidRPr="00360F2D" w:rsidSect="008E43B0">
      <w:pgSz w:w="11906" w:h="16838"/>
      <w:pgMar w:top="1135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7A5C936A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29D"/>
    <w:rsid w:val="00001179"/>
    <w:rsid w:val="000217C2"/>
    <w:rsid w:val="00027D6A"/>
    <w:rsid w:val="000454C6"/>
    <w:rsid w:val="0005491F"/>
    <w:rsid w:val="00055DC8"/>
    <w:rsid w:val="00072822"/>
    <w:rsid w:val="00095E4C"/>
    <w:rsid w:val="000B3E15"/>
    <w:rsid w:val="000D29B5"/>
    <w:rsid w:val="00115072"/>
    <w:rsid w:val="001747BA"/>
    <w:rsid w:val="001B1A1C"/>
    <w:rsid w:val="001C7FE0"/>
    <w:rsid w:val="002019D3"/>
    <w:rsid w:val="00214841"/>
    <w:rsid w:val="00225018"/>
    <w:rsid w:val="0029064A"/>
    <w:rsid w:val="002C3FC4"/>
    <w:rsid w:val="002E5F04"/>
    <w:rsid w:val="003169C4"/>
    <w:rsid w:val="00324236"/>
    <w:rsid w:val="00360F2D"/>
    <w:rsid w:val="003D5505"/>
    <w:rsid w:val="00437E98"/>
    <w:rsid w:val="004531B0"/>
    <w:rsid w:val="004562E2"/>
    <w:rsid w:val="00491A10"/>
    <w:rsid w:val="004C220B"/>
    <w:rsid w:val="004C6F0D"/>
    <w:rsid w:val="004D472D"/>
    <w:rsid w:val="004E0061"/>
    <w:rsid w:val="00530DBB"/>
    <w:rsid w:val="005B406D"/>
    <w:rsid w:val="005E229D"/>
    <w:rsid w:val="00605502"/>
    <w:rsid w:val="00680FAD"/>
    <w:rsid w:val="0069032C"/>
    <w:rsid w:val="00697B52"/>
    <w:rsid w:val="006A0C31"/>
    <w:rsid w:val="006A0ED1"/>
    <w:rsid w:val="006D7163"/>
    <w:rsid w:val="006E3B80"/>
    <w:rsid w:val="006E7C3B"/>
    <w:rsid w:val="00754AC6"/>
    <w:rsid w:val="00763B18"/>
    <w:rsid w:val="00784442"/>
    <w:rsid w:val="007B7A19"/>
    <w:rsid w:val="007D451F"/>
    <w:rsid w:val="007E6E61"/>
    <w:rsid w:val="00813C15"/>
    <w:rsid w:val="00821242"/>
    <w:rsid w:val="0083175E"/>
    <w:rsid w:val="00835465"/>
    <w:rsid w:val="00844EE1"/>
    <w:rsid w:val="00857C19"/>
    <w:rsid w:val="008678DE"/>
    <w:rsid w:val="008704B8"/>
    <w:rsid w:val="008D7FA0"/>
    <w:rsid w:val="008E140A"/>
    <w:rsid w:val="008E43B0"/>
    <w:rsid w:val="008E55AB"/>
    <w:rsid w:val="008F492A"/>
    <w:rsid w:val="00911121"/>
    <w:rsid w:val="00957039"/>
    <w:rsid w:val="0097126F"/>
    <w:rsid w:val="009B6369"/>
    <w:rsid w:val="009D728E"/>
    <w:rsid w:val="009D7B36"/>
    <w:rsid w:val="009F39C1"/>
    <w:rsid w:val="00A02FA4"/>
    <w:rsid w:val="00A339F1"/>
    <w:rsid w:val="00A51F27"/>
    <w:rsid w:val="00AD5954"/>
    <w:rsid w:val="00B00A22"/>
    <w:rsid w:val="00B276A6"/>
    <w:rsid w:val="00B463F3"/>
    <w:rsid w:val="00B75A8E"/>
    <w:rsid w:val="00B928C4"/>
    <w:rsid w:val="00BC20D8"/>
    <w:rsid w:val="00C0393F"/>
    <w:rsid w:val="00C26C85"/>
    <w:rsid w:val="00C27413"/>
    <w:rsid w:val="00C64B04"/>
    <w:rsid w:val="00C8306E"/>
    <w:rsid w:val="00CE3A9E"/>
    <w:rsid w:val="00CE6848"/>
    <w:rsid w:val="00D068E1"/>
    <w:rsid w:val="00D10F2C"/>
    <w:rsid w:val="00D45FB1"/>
    <w:rsid w:val="00D51308"/>
    <w:rsid w:val="00DC0667"/>
    <w:rsid w:val="00DE6125"/>
    <w:rsid w:val="00DF447A"/>
    <w:rsid w:val="00E35DA1"/>
    <w:rsid w:val="00E60B12"/>
    <w:rsid w:val="00E91496"/>
    <w:rsid w:val="00EA4772"/>
    <w:rsid w:val="00EC23FB"/>
    <w:rsid w:val="00ED771C"/>
    <w:rsid w:val="00EE1B03"/>
    <w:rsid w:val="00EF6F18"/>
    <w:rsid w:val="00F164F9"/>
    <w:rsid w:val="00F52DF5"/>
    <w:rsid w:val="00F87C0F"/>
    <w:rsid w:val="00FC15B9"/>
    <w:rsid w:val="00FC680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994</Characters>
  <Application>Microsoft Office Word</Application>
  <DocSecurity>0</DocSecurity>
  <Lines>8</Lines>
  <Paragraphs>2</Paragraphs>
  <ScaleCrop>false</ScaleCrop>
  <Company>大中票券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</cp:revision>
  <cp:lastPrinted>2015-05-23T14:54:00Z</cp:lastPrinted>
  <dcterms:created xsi:type="dcterms:W3CDTF">2015-05-23T14:45:00Z</dcterms:created>
  <dcterms:modified xsi:type="dcterms:W3CDTF">2015-05-25T00:30:00Z</dcterms:modified>
</cp:coreProperties>
</file>