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6B22CC">
        <w:rPr>
          <w:rFonts w:ascii="標楷體" w:eastAsia="標楷體" w:hAnsi="標楷體" w:hint="eastAsia"/>
          <w:b/>
          <w:sz w:val="28"/>
          <w:szCs w:val="28"/>
        </w:rPr>
        <w:t xml:space="preserve">  2015/2/24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3E5E79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6B22CC">
        <w:rPr>
          <w:rFonts w:ascii="標楷體" w:eastAsia="標楷體" w:hAnsi="標楷體" w:cs="Arial" w:hint="eastAsia"/>
          <w:color w:val="000000"/>
          <w:kern w:val="0"/>
          <w:szCs w:val="24"/>
        </w:rPr>
        <w:t>主要呈現上漲走勢。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希臘</w:t>
      </w:r>
      <w:r w:rsidR="006B22CC">
        <w:rPr>
          <w:rFonts w:ascii="標楷體" w:eastAsia="標楷體" w:hAnsi="標楷體" w:cs="Arial" w:hint="eastAsia"/>
          <w:color w:val="000000"/>
          <w:kern w:val="0"/>
          <w:szCs w:val="24"/>
        </w:rPr>
        <w:t>跟歐元區的債務協商，小有進展，市場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在FOMC會議公布</w:t>
      </w:r>
      <w:proofErr w:type="gramStart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前夕，</w:t>
      </w:r>
      <w:proofErr w:type="gramEnd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利率上漲9.1個基本點；但在會議公布後，利率卻以下跌6.1個基本點做收，主因FOMC會議紀錄，顯示官員對於何時升息仍感憂慮。美聯儲官員雖</w:t>
      </w:r>
      <w:r w:rsidR="00835361" w:rsidRPr="00835361">
        <w:rPr>
          <w:rFonts w:ascii="標楷體" w:eastAsia="標楷體" w:hAnsi="標楷體" w:cs="Arial" w:hint="eastAsia"/>
          <w:color w:val="000000"/>
          <w:kern w:val="0"/>
          <w:szCs w:val="24"/>
        </w:rPr>
        <w:t>對美國經濟前景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仍</w:t>
      </w:r>
      <w:r w:rsidR="00835361" w:rsidRPr="00835361">
        <w:rPr>
          <w:rFonts w:ascii="標楷體" w:eastAsia="標楷體" w:hAnsi="標楷體" w:cs="Arial" w:hint="eastAsia"/>
          <w:color w:val="000000"/>
          <w:kern w:val="0"/>
          <w:szCs w:val="24"/>
        </w:rPr>
        <w:t>持樂觀看法，但同時也擔心海外經濟增長放緩可能抑制美國經濟的復甦。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上周五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2.113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有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新的10年</w:t>
      </w:r>
      <w:proofErr w:type="gramStart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發行前交易登場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A04105利率上漲至1.60%上方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但現</w:t>
      </w:r>
      <w:proofErr w:type="gramStart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A03113則因為空單回補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及</w:t>
      </w:r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換</w:t>
      </w:r>
      <w:proofErr w:type="gramStart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操作等因素，利率在年節</w:t>
      </w:r>
      <w:proofErr w:type="gramStart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假期前略有</w:t>
      </w:r>
      <w:proofErr w:type="gramEnd"/>
      <w:r w:rsidR="00835361">
        <w:rPr>
          <w:rFonts w:ascii="標楷體" w:eastAsia="標楷體" w:hAnsi="標楷體" w:cs="Arial" w:hint="eastAsia"/>
          <w:color w:val="000000"/>
          <w:kern w:val="0"/>
          <w:szCs w:val="24"/>
        </w:rPr>
        <w:t>拉回。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整體而言，因為在農曆年節假期前，市場交易轉為清淡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整體而言，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上漲至1.0%後拉回，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0.985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則漲幅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較大，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61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Default="0093014D" w:rsidP="00F00997">
      <w:pPr>
        <w:widowControl/>
        <w:rPr>
          <w:rFonts w:ascii="標楷體" w:eastAsia="標楷體" w:hAnsi="標楷體"/>
          <w:szCs w:val="24"/>
        </w:rPr>
      </w:pPr>
      <w:r w:rsidRPr="0093014D">
        <w:rPr>
          <w:rFonts w:ascii="標楷體" w:eastAsia="標楷體" w:hAnsi="標楷體" w:hint="eastAsia"/>
          <w:szCs w:val="24"/>
        </w:rPr>
        <w:t>美國</w:t>
      </w:r>
      <w:r w:rsidR="000C42A3" w:rsidRPr="000C42A3">
        <w:rPr>
          <w:rFonts w:ascii="標楷體" w:eastAsia="標楷體" w:hAnsi="標楷體" w:hint="eastAsia"/>
          <w:szCs w:val="24"/>
        </w:rPr>
        <w:t>1月份成屋銷售年率月減4.9%至482萬戶，創下9個月新低。據彭博社調查，經濟學家原預估成屋銷售為495萬戶。</w:t>
      </w:r>
    </w:p>
    <w:p w:rsidR="000C42A3" w:rsidRPr="00F00997" w:rsidRDefault="000C42A3" w:rsidP="00F00997">
      <w:pPr>
        <w:widowControl/>
        <w:rPr>
          <w:rFonts w:ascii="標楷體" w:eastAsia="標楷體" w:hAnsi="標楷體"/>
          <w:szCs w:val="24"/>
        </w:rPr>
      </w:pPr>
      <w:r w:rsidRPr="000C42A3">
        <w:rPr>
          <w:rFonts w:ascii="標楷體" w:eastAsia="標楷體" w:hAnsi="標楷體" w:hint="eastAsia"/>
          <w:szCs w:val="24"/>
        </w:rPr>
        <w:t>FOMC會議記錄顯示，Fed官員認為若修改「耐心」</w:t>
      </w:r>
      <w:proofErr w:type="gramStart"/>
      <w:r w:rsidRPr="000C42A3">
        <w:rPr>
          <w:rFonts w:ascii="標楷體" w:eastAsia="標楷體" w:hAnsi="標楷體" w:hint="eastAsia"/>
          <w:szCs w:val="24"/>
        </w:rPr>
        <w:t>一</w:t>
      </w:r>
      <w:proofErr w:type="gramEnd"/>
      <w:r w:rsidRPr="000C42A3">
        <w:rPr>
          <w:rFonts w:ascii="標楷體" w:eastAsia="標楷體" w:hAnsi="標楷體" w:hint="eastAsia"/>
          <w:szCs w:val="24"/>
        </w:rPr>
        <w:t>辭，將讓投資人對未來貨幣政策轉為單純對升息日期的預期，而非對整體經濟數據的綜合判斷。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95365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A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A9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953659" w:rsidRDefault="0095365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28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28C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95365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C3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C3B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E948F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F3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F31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E948F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83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83B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E948F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948F2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3E13F0" w:rsidRDefault="00E948F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48100"/>
            <wp:effectExtent l="0" t="0" r="0" b="0"/>
            <wp:docPr id="6" name="圖片 6" descr="C:\Users\bloomberg\AppData\Local\Temp\Bloomberg\Temp\bfm3A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3AC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A371E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371E6">
        <w:rPr>
          <w:rFonts w:ascii="標楷體" w:eastAsia="標楷體" w:hAnsi="標楷體" w:hint="eastAsia"/>
          <w:b/>
          <w:sz w:val="26"/>
          <w:szCs w:val="26"/>
        </w:rPr>
        <w:t>歐洲經濟研究中心(ZEW)歐元區預期經濟成長</w:t>
      </w:r>
    </w:p>
    <w:p w:rsidR="001F2D16" w:rsidRDefault="00E948F2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7" name="圖片 7" descr="C:\Users\bloomberg\AppData\Local\Temp\Bloomberg\Temp\bfmED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ED0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A371E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371E6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美國新屋開工件數私有住宅 </w:t>
      </w:r>
      <w:proofErr w:type="gramStart"/>
      <w:r w:rsidRPr="00A371E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A371E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3F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3F9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A371E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371E6">
        <w:rPr>
          <w:rFonts w:ascii="標楷體" w:eastAsia="標楷體" w:hAnsi="標楷體" w:hint="eastAsia"/>
          <w:b/>
          <w:sz w:val="26"/>
          <w:szCs w:val="26"/>
        </w:rPr>
        <w:t xml:space="preserve">美國成屋銷售 </w:t>
      </w:r>
      <w:proofErr w:type="gramStart"/>
      <w:r w:rsidRPr="00A371E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C92881" w:rsidRDefault="00A371E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AB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AB2F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A3433B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153" w:dyaOrig="11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7.5pt;height:594pt" o:ole="">
            <v:imagedata r:id="rId18" o:title=""/>
          </v:shape>
          <o:OLEObject Type="Embed" ProgID="Excel.Sheet.12" ShapeID="_x0000_i1039" DrawAspect="Content" ObjectID="_1486298287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0C42A3">
        <w:rPr>
          <w:rFonts w:ascii="標楷體" w:eastAsia="標楷體" w:hAnsi="標楷體" w:cs="Arial" w:hint="eastAsia"/>
          <w:color w:val="000000"/>
          <w:kern w:val="0"/>
          <w:szCs w:val="24"/>
        </w:rPr>
        <w:t>雖然陸續有國家推出降息政策，且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FOMC會議</w:t>
      </w:r>
      <w:r w:rsidR="000C42A3">
        <w:rPr>
          <w:rFonts w:ascii="標楷體" w:eastAsia="標楷體" w:hAnsi="標楷體" w:cs="Arial" w:hint="eastAsia"/>
          <w:color w:val="000000"/>
          <w:kern w:val="0"/>
          <w:szCs w:val="24"/>
        </w:rPr>
        <w:t>記錄顯示，官員的升息態度略偏溫和</w:t>
      </w:r>
      <w:r w:rsidR="007F02C4">
        <w:rPr>
          <w:rFonts w:ascii="標楷體" w:eastAsia="標楷體" w:hAnsi="標楷體" w:cs="Arial" w:hint="eastAsia"/>
          <w:color w:val="000000"/>
          <w:kern w:val="0"/>
        </w:rPr>
        <w:t>，</w:t>
      </w:r>
      <w:r w:rsidR="000C42A3">
        <w:rPr>
          <w:rFonts w:ascii="標楷體" w:eastAsia="標楷體" w:hAnsi="標楷體" w:cs="Arial" w:hint="eastAsia"/>
          <w:color w:val="000000"/>
          <w:kern w:val="0"/>
        </w:rPr>
        <w:t>但是美債利率則從低點反彈</w:t>
      </w:r>
      <w:r w:rsidR="007F02C4">
        <w:rPr>
          <w:rFonts w:ascii="標楷體" w:eastAsia="標楷體" w:hAnsi="標楷體" w:cs="Arial" w:hint="eastAsia"/>
          <w:color w:val="000000"/>
          <w:kern w:val="0"/>
        </w:rPr>
        <w:t>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 w:rsidR="007F02C4">
        <w:rPr>
          <w:rFonts w:ascii="標楷體" w:eastAsia="標楷體" w:hAnsi="標楷體" w:cs="Arial" w:hint="eastAsia"/>
          <w:color w:val="000000"/>
          <w:kern w:val="0"/>
        </w:rPr>
        <w:t>德國第四季GDP數據、美</w:t>
      </w:r>
      <w:r w:rsidR="007F02C4">
        <w:rPr>
          <w:rFonts w:ascii="標楷體" w:eastAsia="標楷體" w:hAnsi="標楷體" w:cs="Arial" w:hint="eastAsia"/>
          <w:color w:val="000000"/>
          <w:kern w:val="0"/>
        </w:rPr>
        <w:lastRenderedPageBreak/>
        <w:t>國2月消費者信心、美國1月新屋銷售及成屋待完成銷售、美國1月份CPI、</w:t>
      </w:r>
      <w:proofErr w:type="gramStart"/>
      <w:r w:rsidR="007F02C4">
        <w:rPr>
          <w:rFonts w:ascii="標楷體" w:eastAsia="標楷體" w:hAnsi="標楷體" w:cs="Arial" w:hint="eastAsia"/>
          <w:color w:val="000000"/>
          <w:kern w:val="0"/>
        </w:rPr>
        <w:t>匯</w:t>
      </w:r>
      <w:proofErr w:type="gramEnd"/>
      <w:r w:rsidR="007F02C4">
        <w:rPr>
          <w:rFonts w:ascii="標楷體" w:eastAsia="標楷體" w:hAnsi="標楷體" w:cs="Arial" w:hint="eastAsia"/>
          <w:color w:val="000000"/>
          <w:kern w:val="0"/>
        </w:rPr>
        <w:t>豐的中國2月製造業PMI初值等</w:t>
      </w:r>
      <w:r w:rsidR="00A53107">
        <w:rPr>
          <w:rFonts w:ascii="標楷體" w:eastAsia="標楷體" w:hAnsi="標楷體" w:cs="Arial" w:hint="eastAsia"/>
          <w:color w:val="000000"/>
          <w:kern w:val="0"/>
        </w:rPr>
        <w:t>。</w:t>
      </w:r>
      <w:r w:rsidR="00D61ABB">
        <w:rPr>
          <w:rFonts w:ascii="標楷體" w:eastAsia="標楷體" w:hAnsi="標楷體" w:cs="Arial" w:hint="eastAsia"/>
          <w:color w:val="000000"/>
          <w:kern w:val="0"/>
        </w:rPr>
        <w:t>經濟數據</w:t>
      </w:r>
      <w:r w:rsidR="007F02C4">
        <w:rPr>
          <w:rFonts w:ascii="標楷體" w:eastAsia="標楷體" w:hAnsi="標楷體" w:cs="Arial" w:hint="eastAsia"/>
          <w:color w:val="000000"/>
          <w:kern w:val="0"/>
        </w:rPr>
        <w:t>較多，預估會對市場造成波動</w:t>
      </w:r>
      <w:r w:rsidR="00D61ABB">
        <w:rPr>
          <w:rFonts w:ascii="標楷體" w:eastAsia="標楷體" w:hAnsi="標楷體" w:cs="Arial" w:hint="eastAsia"/>
          <w:color w:val="000000"/>
          <w:kern w:val="0"/>
        </w:rPr>
        <w:t>。目前</w:t>
      </w:r>
      <w:r w:rsidR="007F02C4">
        <w:rPr>
          <w:rFonts w:ascii="標楷體" w:eastAsia="標楷體" w:hAnsi="標楷體" w:cs="Arial" w:hint="eastAsia"/>
          <w:color w:val="000000"/>
          <w:kern w:val="0"/>
        </w:rPr>
        <w:t>美債利率在連續上漲後，可能有拉回或橫向整理格局，利率走勢是否從反彈轉變為反轉，端看2.0%是否再度被有效跌破，若再跌破，則下跌趨勢仍在，</w:t>
      </w:r>
      <w:r w:rsidR="009C77F6">
        <w:rPr>
          <w:rFonts w:ascii="標楷體" w:eastAsia="標楷體" w:hAnsi="標楷體" w:cs="Arial" w:hint="eastAsia"/>
          <w:color w:val="000000"/>
          <w:kern w:val="0"/>
        </w:rPr>
        <w:t>若無，則意味利率將轉為上升趨勢。</w:t>
      </w:r>
      <w:r w:rsidR="00C63140">
        <w:rPr>
          <w:rFonts w:ascii="標楷體" w:eastAsia="標楷體" w:hAnsi="標楷體" w:cs="Arial" w:hint="eastAsia"/>
          <w:color w:val="000000"/>
          <w:kern w:val="0"/>
        </w:rPr>
        <w:t>對台債利率而言，</w:t>
      </w:r>
      <w:r w:rsidR="00D61ABB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C61EF8">
        <w:rPr>
          <w:rFonts w:ascii="標楷體" w:eastAsia="標楷體" w:hAnsi="標楷體" w:cs="Arial" w:hint="eastAsia"/>
          <w:color w:val="000000"/>
          <w:kern w:val="0"/>
        </w:rPr>
        <w:t>10年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C61EF8">
        <w:rPr>
          <w:rFonts w:ascii="標楷體" w:eastAsia="標楷體" w:hAnsi="標楷體" w:cs="Arial" w:hint="eastAsia"/>
          <w:color w:val="000000"/>
          <w:kern w:val="0"/>
        </w:rPr>
        <w:t>因為在</w:t>
      </w:r>
      <w:r w:rsidR="008405D4">
        <w:rPr>
          <w:rFonts w:ascii="標楷體" w:eastAsia="標楷體" w:hAnsi="標楷體" w:cs="Arial" w:hint="eastAsia"/>
          <w:color w:val="000000"/>
          <w:kern w:val="0"/>
        </w:rPr>
        <w:t>新</w:t>
      </w:r>
      <w:proofErr w:type="gramStart"/>
      <w:r w:rsidR="008405D4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8405D4">
        <w:rPr>
          <w:rFonts w:ascii="標楷體" w:eastAsia="標楷體" w:hAnsi="標楷體" w:cs="Arial" w:hint="eastAsia"/>
          <w:color w:val="000000"/>
          <w:kern w:val="0"/>
        </w:rPr>
        <w:t>的發行前交易</w:t>
      </w:r>
      <w:r w:rsidR="009C77F6">
        <w:rPr>
          <w:rFonts w:ascii="標楷體" w:eastAsia="標楷體" w:hAnsi="標楷體" w:cs="Arial" w:hint="eastAsia"/>
          <w:color w:val="000000"/>
          <w:kern w:val="0"/>
        </w:rPr>
        <w:t>登場後，利率上漲至1.60%上方</w:t>
      </w:r>
      <w:r w:rsidR="008405D4">
        <w:rPr>
          <w:rFonts w:ascii="標楷體" w:eastAsia="標楷體" w:hAnsi="標楷體" w:cs="Arial" w:hint="eastAsia"/>
          <w:color w:val="000000"/>
          <w:kern w:val="0"/>
        </w:rPr>
        <w:t>，</w:t>
      </w:r>
      <w:r w:rsidR="009C77F6">
        <w:rPr>
          <w:rFonts w:ascii="標楷體" w:eastAsia="標楷體" w:hAnsi="標楷體" w:cs="Arial" w:hint="eastAsia"/>
          <w:color w:val="000000"/>
          <w:kern w:val="0"/>
        </w:rPr>
        <w:t>急漲之後或有拉回，但是季線趨勢可能轉變，未來下跌空間相對有限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</w:t>
      </w:r>
      <w:r w:rsidR="00D61ABB">
        <w:rPr>
          <w:rFonts w:ascii="標楷體" w:eastAsia="標楷體" w:hAnsi="標楷體" w:cs="Arial" w:hint="eastAsia"/>
          <w:color w:val="000000"/>
          <w:kern w:val="0"/>
        </w:rPr>
        <w:t>因此</w:t>
      </w:r>
      <w:r w:rsidR="001E0C4E">
        <w:rPr>
          <w:rFonts w:ascii="標楷體" w:eastAsia="標楷體" w:hAnsi="標楷體" w:cs="Arial" w:hint="eastAsia"/>
          <w:color w:val="000000"/>
          <w:kern w:val="0"/>
        </w:rPr>
        <w:t>操作上，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建議</w:t>
      </w:r>
      <w:r w:rsidR="001E0C4E">
        <w:rPr>
          <w:rFonts w:ascii="標楷體" w:eastAsia="標楷體" w:hAnsi="標楷體" w:cs="Arial" w:hint="eastAsia"/>
          <w:color w:val="000000"/>
          <w:kern w:val="0"/>
        </w:rPr>
        <w:t>利率逢高</w:t>
      </w:r>
      <w:r w:rsidR="00D65DAC">
        <w:rPr>
          <w:rFonts w:ascii="標楷體" w:eastAsia="標楷體" w:hAnsi="標楷體" w:cs="Arial" w:hint="eastAsia"/>
          <w:color w:val="000000"/>
          <w:kern w:val="0"/>
        </w:rPr>
        <w:t>時</w:t>
      </w:r>
      <w:r w:rsidR="009C77F6">
        <w:rPr>
          <w:rFonts w:ascii="標楷體" w:eastAsia="標楷體" w:hAnsi="標楷體" w:cs="Arial" w:hint="eastAsia"/>
          <w:color w:val="000000"/>
          <w:kern w:val="0"/>
        </w:rPr>
        <w:t>只</w:t>
      </w:r>
      <w:r w:rsidR="00D65DAC">
        <w:rPr>
          <w:rFonts w:ascii="標楷體" w:eastAsia="標楷體" w:hAnsi="標楷體" w:cs="Arial" w:hint="eastAsia"/>
          <w:color w:val="000000"/>
          <w:kern w:val="0"/>
        </w:rPr>
        <w:t>宜</w:t>
      </w:r>
      <w:r w:rsidR="009C77F6">
        <w:rPr>
          <w:rFonts w:ascii="標楷體" w:eastAsia="標楷體" w:hAnsi="標楷體" w:cs="Arial" w:hint="eastAsia"/>
          <w:color w:val="000000"/>
          <w:kern w:val="0"/>
        </w:rPr>
        <w:t>小量買入</w:t>
      </w:r>
      <w:r w:rsidR="001E0C4E">
        <w:rPr>
          <w:rFonts w:ascii="標楷體" w:eastAsia="標楷體" w:hAnsi="標楷體" w:cs="Arial" w:hint="eastAsia"/>
          <w:color w:val="000000"/>
          <w:kern w:val="0"/>
        </w:rPr>
        <w:t>，較為合適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9C77F6">
        <w:rPr>
          <w:rFonts w:ascii="標楷體" w:eastAsia="標楷體" w:hAnsi="標楷體" w:cs="Arial" w:hint="eastAsia"/>
          <w:color w:val="000000"/>
          <w:kern w:val="0"/>
        </w:rPr>
        <w:t>58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9C77F6">
        <w:rPr>
          <w:rFonts w:ascii="標楷體" w:eastAsia="標楷體" w:hAnsi="標楷體" w:cs="Arial" w:hint="eastAsia"/>
          <w:color w:val="000000"/>
          <w:kern w:val="0"/>
        </w:rPr>
        <w:t>64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3B" w:rsidRPr="00A3433B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C44B1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151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014D"/>
    <w:rsid w:val="0093519D"/>
    <w:rsid w:val="009358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C77F6"/>
    <w:rsid w:val="009D0D1E"/>
    <w:rsid w:val="009E034A"/>
    <w:rsid w:val="009E0EC5"/>
    <w:rsid w:val="009E1A8D"/>
    <w:rsid w:val="009E2A2B"/>
    <w:rsid w:val="009E5C43"/>
    <w:rsid w:val="009F0860"/>
    <w:rsid w:val="009F3318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433B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A8DA-6664-4484-B7A1-4FB90CA4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7</Pages>
  <Words>164</Words>
  <Characters>936</Characters>
  <Application>Microsoft Office Word</Application>
  <DocSecurity>0</DocSecurity>
  <Lines>7</Lines>
  <Paragraphs>2</Paragraphs>
  <ScaleCrop>false</ScaleCrop>
  <Company>大中票券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105</cp:revision>
  <cp:lastPrinted>2015-02-09T07:27:00Z</cp:lastPrinted>
  <dcterms:created xsi:type="dcterms:W3CDTF">2014-04-23T05:31:00Z</dcterms:created>
  <dcterms:modified xsi:type="dcterms:W3CDTF">2015-02-24T07:52:00Z</dcterms:modified>
</cp:coreProperties>
</file>