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86" w:rsidRPr="003B0D81" w:rsidRDefault="00204F86" w:rsidP="00204F86">
      <w:pPr>
        <w:rPr>
          <w:rFonts w:ascii="標楷體" w:eastAsia="標楷體" w:hAnsi="標楷體"/>
          <w:b/>
          <w:sz w:val="28"/>
          <w:szCs w:val="28"/>
        </w:rPr>
      </w:pPr>
      <w:r w:rsidRPr="00800A7C">
        <w:rPr>
          <w:rFonts w:ascii="標楷體" w:eastAsia="標楷體" w:hAnsi="標楷體" w:hint="eastAsia"/>
          <w:b/>
          <w:sz w:val="28"/>
          <w:szCs w:val="28"/>
        </w:rPr>
        <w:t>大中票</w:t>
      </w:r>
      <w:proofErr w:type="gramStart"/>
      <w:r w:rsidRPr="00800A7C">
        <w:rPr>
          <w:rFonts w:ascii="標楷體" w:eastAsia="標楷體" w:hAnsi="標楷體" w:hint="eastAsia"/>
          <w:b/>
          <w:sz w:val="28"/>
          <w:szCs w:val="28"/>
        </w:rPr>
        <w:t>券</w:t>
      </w:r>
      <w:proofErr w:type="gramEnd"/>
      <w:r w:rsidRPr="00800A7C">
        <w:rPr>
          <w:rFonts w:ascii="標楷體" w:eastAsia="標楷體" w:hAnsi="標楷體" w:hint="eastAsia"/>
          <w:b/>
          <w:sz w:val="28"/>
          <w:szCs w:val="28"/>
        </w:rPr>
        <w:t>債券市場展望雙週報</w:t>
      </w:r>
      <w:r w:rsidR="00F159D0">
        <w:rPr>
          <w:rFonts w:ascii="標楷體" w:eastAsia="標楷體" w:hAnsi="標楷體" w:hint="eastAsia"/>
          <w:b/>
          <w:sz w:val="28"/>
          <w:szCs w:val="28"/>
        </w:rPr>
        <w:t xml:space="preserve">  2014</w:t>
      </w:r>
      <w:r w:rsidR="00492D7B">
        <w:rPr>
          <w:rFonts w:ascii="標楷體" w:eastAsia="標楷體" w:hAnsi="標楷體"/>
          <w:b/>
          <w:sz w:val="28"/>
          <w:szCs w:val="28"/>
        </w:rPr>
        <w:t>/</w:t>
      </w:r>
      <w:r w:rsidR="003E5E79">
        <w:rPr>
          <w:rFonts w:ascii="標楷體" w:eastAsia="標楷體" w:hAnsi="標楷體" w:hint="eastAsia"/>
          <w:b/>
          <w:sz w:val="28"/>
          <w:szCs w:val="28"/>
        </w:rPr>
        <w:t>12/29</w:t>
      </w:r>
    </w:p>
    <w:p w:rsidR="00EE0FEF" w:rsidRPr="00EE0FEF" w:rsidRDefault="00EE0FEF" w:rsidP="001F6120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                                           </w:t>
      </w:r>
      <w:r w:rsidRPr="00EE0FEF">
        <w:rPr>
          <w:rFonts w:ascii="標楷體" w:eastAsia="標楷體" w:hAnsi="標楷體"/>
          <w:sz w:val="26"/>
          <w:szCs w:val="26"/>
        </w:rPr>
        <w:t>B</w:t>
      </w:r>
      <w:r w:rsidRPr="00EE0FEF">
        <w:rPr>
          <w:rFonts w:ascii="標楷體" w:eastAsia="標楷體" w:hAnsi="標楷體" w:hint="eastAsia"/>
          <w:sz w:val="26"/>
          <w:szCs w:val="26"/>
        </w:rPr>
        <w:t xml:space="preserve">y </w:t>
      </w:r>
      <w:r>
        <w:rPr>
          <w:rFonts w:ascii="標楷體" w:eastAsia="標楷體" w:hAnsi="標楷體" w:hint="eastAsia"/>
          <w:sz w:val="26"/>
          <w:szCs w:val="26"/>
        </w:rPr>
        <w:t>P</w:t>
      </w:r>
      <w:r w:rsidRPr="00EE0FEF">
        <w:rPr>
          <w:rFonts w:ascii="標楷體" w:eastAsia="標楷體" w:hAnsi="標楷體" w:hint="eastAsia"/>
          <w:sz w:val="26"/>
          <w:szCs w:val="26"/>
        </w:rPr>
        <w:t>eter</w:t>
      </w:r>
    </w:p>
    <w:p w:rsidR="001F6120" w:rsidRDefault="001F6120" w:rsidP="001F6120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市場回顧</w:t>
      </w:r>
    </w:p>
    <w:p w:rsidR="003E5E79" w:rsidRDefault="002464F1" w:rsidP="003E5E79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 w:rsidRPr="002464F1">
        <w:rPr>
          <w:rFonts w:ascii="標楷體" w:eastAsia="標楷體" w:hAnsi="標楷體" w:cs="Arial" w:hint="eastAsia"/>
          <w:color w:val="000000"/>
          <w:kern w:val="0"/>
          <w:szCs w:val="24"/>
        </w:rPr>
        <w:t>美債</w:t>
      </w:r>
      <w:r w:rsidR="003E5E79">
        <w:rPr>
          <w:rFonts w:ascii="標楷體" w:eastAsia="標楷體" w:hAnsi="標楷體" w:cs="Arial" w:hint="eastAsia"/>
          <w:color w:val="000000"/>
          <w:kern w:val="0"/>
          <w:szCs w:val="24"/>
        </w:rPr>
        <w:t>10y</w:t>
      </w:r>
      <w:r w:rsidR="00EE0FEF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過去二</w:t>
      </w:r>
      <w:proofErr w:type="gramStart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週</w:t>
      </w:r>
      <w:proofErr w:type="gramEnd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以來，</w:t>
      </w:r>
      <w:r w:rsidR="003E5E79">
        <w:rPr>
          <w:rFonts w:ascii="標楷體" w:eastAsia="標楷體" w:hAnsi="標楷體" w:cs="Arial" w:hint="eastAsia"/>
          <w:color w:val="000000"/>
          <w:kern w:val="0"/>
          <w:szCs w:val="24"/>
        </w:rPr>
        <w:t>由低點緩步爬升，主要因為聯</w:t>
      </w:r>
      <w:proofErr w:type="gramStart"/>
      <w:r w:rsidR="003E5E79">
        <w:rPr>
          <w:rFonts w:ascii="標楷體" w:eastAsia="標楷體" w:hAnsi="標楷體" w:cs="Arial" w:hint="eastAsia"/>
          <w:color w:val="000000"/>
          <w:kern w:val="0"/>
          <w:szCs w:val="24"/>
        </w:rPr>
        <w:t>準</w:t>
      </w:r>
      <w:proofErr w:type="gramEnd"/>
      <w:r w:rsidR="003E5E79">
        <w:rPr>
          <w:rFonts w:ascii="標楷體" w:eastAsia="標楷體" w:hAnsi="標楷體" w:cs="Arial" w:hint="eastAsia"/>
          <w:color w:val="000000"/>
          <w:kern w:val="0"/>
          <w:szCs w:val="24"/>
        </w:rPr>
        <w:t>會議前，市場猜測會後聲明將改變。及至聯</w:t>
      </w:r>
      <w:proofErr w:type="gramStart"/>
      <w:r w:rsidR="003E5E79">
        <w:rPr>
          <w:rFonts w:ascii="標楷體" w:eastAsia="標楷體" w:hAnsi="標楷體" w:cs="Arial" w:hint="eastAsia"/>
          <w:color w:val="000000"/>
          <w:kern w:val="0"/>
          <w:szCs w:val="24"/>
        </w:rPr>
        <w:t>準</w:t>
      </w:r>
      <w:proofErr w:type="gramEnd"/>
      <w:r w:rsidR="003E5E79">
        <w:rPr>
          <w:rFonts w:ascii="標楷體" w:eastAsia="標楷體" w:hAnsi="標楷體" w:cs="Arial" w:hint="eastAsia"/>
          <w:color w:val="000000"/>
          <w:kern w:val="0"/>
          <w:szCs w:val="24"/>
        </w:rPr>
        <w:t>會會後聲明發布後，聲明中移除「相當長一段時間維持低利率」的承諾，</w:t>
      </w:r>
      <w:r w:rsidR="00D3740E">
        <w:rPr>
          <w:rFonts w:ascii="標楷體" w:eastAsia="標楷體" w:hAnsi="標楷體" w:cs="Arial" w:hint="eastAsia"/>
          <w:color w:val="000000"/>
          <w:kern w:val="0"/>
          <w:szCs w:val="24"/>
        </w:rPr>
        <w:t>並</w:t>
      </w:r>
      <w:r w:rsidR="00D3740E" w:rsidRPr="00D3740E">
        <w:rPr>
          <w:rFonts w:ascii="標楷體" w:eastAsia="標楷體" w:hAnsi="標楷體" w:cs="Arial" w:hint="eastAsia"/>
          <w:color w:val="000000"/>
          <w:kern w:val="0"/>
          <w:szCs w:val="24"/>
        </w:rPr>
        <w:t>認為油價大跌為短暫現象，並相信經過短暫的偏離後，維持「通膨在中長期仍將重回</w:t>
      </w:r>
      <w:r w:rsidR="00D3740E" w:rsidRPr="00D3740E">
        <w:rPr>
          <w:rFonts w:ascii="標楷體" w:eastAsia="標楷體" w:hAnsi="標楷體" w:cs="Arial"/>
          <w:color w:val="000000"/>
          <w:kern w:val="0"/>
          <w:szCs w:val="24"/>
        </w:rPr>
        <w:t>2</w:t>
      </w:r>
      <w:r w:rsidR="00D3740E" w:rsidRPr="00D3740E">
        <w:rPr>
          <w:rFonts w:ascii="標楷體" w:eastAsia="標楷體" w:hAnsi="標楷體" w:cs="Arial" w:hint="eastAsia"/>
          <w:color w:val="000000"/>
          <w:kern w:val="0"/>
          <w:szCs w:val="24"/>
        </w:rPr>
        <w:t>％｣的趨勢看法不變。</w:t>
      </w:r>
      <w:r w:rsidR="00D3740E">
        <w:rPr>
          <w:rFonts w:ascii="標楷體" w:eastAsia="標楷體" w:hAnsi="標楷體" w:cs="Arial" w:hint="eastAsia"/>
          <w:color w:val="000000"/>
          <w:kern w:val="0"/>
          <w:szCs w:val="24"/>
        </w:rPr>
        <w:t>2y及5y出現較大漲幅，10y近期利率也回到月線上方。</w:t>
      </w:r>
    </w:p>
    <w:p w:rsidR="000257AC" w:rsidRDefault="00D3740E" w:rsidP="002464F1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台債</w:t>
      </w:r>
      <w:proofErr w:type="gramEnd"/>
      <w:r w:rsidR="00EB1D72">
        <w:rPr>
          <w:rFonts w:ascii="標楷體" w:eastAsia="標楷體" w:hAnsi="標楷體" w:cs="Arial" w:hint="eastAsia"/>
          <w:color w:val="000000"/>
          <w:kern w:val="0"/>
          <w:szCs w:val="24"/>
        </w:rPr>
        <w:t>5y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利率近期在1.10%附近整理，</w:t>
      </w:r>
      <w:r w:rsidR="00EB1D72">
        <w:rPr>
          <w:rFonts w:ascii="標楷體" w:eastAsia="標楷體" w:hAnsi="標楷體" w:cs="Arial" w:hint="eastAsia"/>
          <w:color w:val="000000"/>
          <w:kern w:val="0"/>
          <w:szCs w:val="24"/>
        </w:rPr>
        <w:t>10y</w:t>
      </w:r>
      <w:proofErr w:type="gramStart"/>
      <w:r w:rsidR="00EB1D72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EB1D72">
        <w:rPr>
          <w:rFonts w:ascii="標楷體" w:eastAsia="標楷體" w:hAnsi="標楷體" w:cs="Arial" w:hint="eastAsia"/>
          <w:color w:val="000000"/>
          <w:kern w:val="0"/>
          <w:szCs w:val="24"/>
        </w:rPr>
        <w:t>利率回到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1.60%</w:t>
      </w:r>
      <w:r w:rsidR="00EB1D72">
        <w:rPr>
          <w:rFonts w:ascii="標楷體" w:eastAsia="標楷體" w:hAnsi="標楷體" w:cs="Arial" w:hint="eastAsia"/>
          <w:color w:val="000000"/>
          <w:kern w:val="0"/>
          <w:szCs w:val="24"/>
        </w:rPr>
        <w:t>上方，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先前美債10y利率低點，台債利率下跌有限，顯見在接近年底之際，</w:t>
      </w:r>
      <w:r w:rsidR="00EC503A">
        <w:rPr>
          <w:rFonts w:ascii="標楷體" w:eastAsia="標楷體" w:hAnsi="標楷體" w:cs="Arial" w:hint="eastAsia"/>
          <w:color w:val="000000"/>
          <w:kern w:val="0"/>
          <w:szCs w:val="24"/>
        </w:rPr>
        <w:t>交易商追價謹慎</w:t>
      </w:r>
      <w:r w:rsidR="006A7D3C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5</w:t>
      </w:r>
      <w:r w:rsidR="001C68D3">
        <w:rPr>
          <w:rFonts w:ascii="標楷體" w:eastAsia="標楷體" w:hAnsi="標楷體" w:cs="Arial" w:hint="eastAsia"/>
          <w:color w:val="000000"/>
          <w:kern w:val="0"/>
          <w:szCs w:val="24"/>
        </w:rPr>
        <w:t>年</w:t>
      </w:r>
      <w:proofErr w:type="gramStart"/>
      <w:r w:rsidR="001C68D3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1C68D3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收在</w:t>
      </w:r>
      <w:r w:rsidR="00EC503A">
        <w:rPr>
          <w:rFonts w:ascii="標楷體" w:eastAsia="標楷體" w:hAnsi="標楷體" w:cs="Arial" w:hint="eastAsia"/>
          <w:color w:val="000000"/>
          <w:kern w:val="0"/>
          <w:szCs w:val="24"/>
        </w:rPr>
        <w:t>1.096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%</w:t>
      </w:r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，10年</w:t>
      </w:r>
      <w:proofErr w:type="gramStart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B45F79">
        <w:rPr>
          <w:rFonts w:ascii="標楷體" w:eastAsia="標楷體" w:hAnsi="標楷體" w:cs="Arial" w:hint="eastAsia"/>
          <w:color w:val="000000"/>
          <w:kern w:val="0"/>
          <w:szCs w:val="24"/>
        </w:rPr>
        <w:t>收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在</w:t>
      </w:r>
      <w:r w:rsidR="00951618">
        <w:rPr>
          <w:rFonts w:ascii="標楷體" w:eastAsia="標楷體" w:hAnsi="標楷體" w:cs="Arial" w:hint="eastAsia"/>
          <w:color w:val="000000"/>
          <w:kern w:val="0"/>
          <w:szCs w:val="24"/>
        </w:rPr>
        <w:t>1.</w:t>
      </w:r>
      <w:r w:rsidR="00EC503A">
        <w:rPr>
          <w:rFonts w:ascii="標楷體" w:eastAsia="標楷體" w:hAnsi="標楷體" w:cs="Arial" w:hint="eastAsia"/>
          <w:color w:val="000000"/>
          <w:kern w:val="0"/>
          <w:szCs w:val="24"/>
        </w:rPr>
        <w:t>604</w:t>
      </w:r>
      <w:r w:rsidR="006A7D3C">
        <w:rPr>
          <w:rFonts w:ascii="標楷體" w:eastAsia="標楷體" w:hAnsi="標楷體" w:cs="Arial" w:hint="eastAsia"/>
          <w:color w:val="000000"/>
          <w:kern w:val="0"/>
          <w:szCs w:val="24"/>
        </w:rPr>
        <w:t>5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%。</w:t>
      </w: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492151" w:rsidRDefault="00492151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6A7D3C" w:rsidRPr="00F00997" w:rsidRDefault="008D47DC" w:rsidP="00F00997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台灣</w:t>
      </w:r>
      <w:r w:rsidRPr="008D47DC">
        <w:rPr>
          <w:rFonts w:ascii="標楷體" w:eastAsia="標楷體" w:hAnsi="標楷體" w:hint="eastAsia"/>
          <w:szCs w:val="24"/>
        </w:rPr>
        <w:t>11月景氣對策信號亮出連續第10個月「綠燈」，綜合判斷分數較上月增1分至25分</w:t>
      </w:r>
      <w:r w:rsidR="006A7D3C" w:rsidRPr="006A7D3C">
        <w:rPr>
          <w:rFonts w:ascii="標楷體" w:eastAsia="標楷體" w:hAnsi="標楷體" w:hint="eastAsia"/>
          <w:szCs w:val="24"/>
        </w:rPr>
        <w:t>。</w:t>
      </w:r>
      <w:r>
        <w:rPr>
          <w:rFonts w:ascii="標楷體" w:eastAsia="標楷體" w:hAnsi="標楷體" w:hint="eastAsia"/>
          <w:szCs w:val="24"/>
        </w:rPr>
        <w:t>但</w:t>
      </w:r>
      <w:r w:rsidRPr="008D47DC">
        <w:rPr>
          <w:rFonts w:ascii="標楷體" w:eastAsia="標楷體" w:hAnsi="標楷體" w:hint="eastAsia"/>
          <w:szCs w:val="24"/>
        </w:rPr>
        <w:t>領先指標不含趨勢指數為99.55，較上月下跌0.17%，已連續9個月下跌</w:t>
      </w:r>
      <w:r>
        <w:rPr>
          <w:rFonts w:ascii="標楷體" w:eastAsia="標楷體" w:hAnsi="標楷體" w:hint="eastAsia"/>
          <w:szCs w:val="24"/>
        </w:rPr>
        <w:t>。</w:t>
      </w:r>
    </w:p>
    <w:p w:rsidR="00CA5018" w:rsidRDefault="00CA5018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B37CD1" w:rsidRDefault="00B37CD1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862138" w:rsidRPr="00E43AFE" w:rsidRDefault="00862138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3E13F0" w:rsidRDefault="0041787D" w:rsidP="00DC0632">
      <w:pPr>
        <w:widowControl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歐債十年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3E13F0" w:rsidRDefault="0049215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1" name="圖片 1" descr="C:\Users\bloomberg\AppData\Local\Temp\Bloomberg\Temp\bfm61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omberg\AppData\Local\Temp\Bloomberg\Temp\bfm61D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美債十年期利率走勢圖</w:t>
      </w:r>
    </w:p>
    <w:p w:rsidR="003E13F0" w:rsidRPr="00492151" w:rsidRDefault="0049215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2" name="圖片 2" descr="C:\Users\bloomberg\AppData\Local\Temp\Bloomberg\Temp\bfmBAB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oomberg\AppData\Local\Temp\Bloomberg\Temp\bfmBAB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日債十年期利率走勢圖</w:t>
      </w:r>
    </w:p>
    <w:p w:rsidR="003E13F0" w:rsidRDefault="0049215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3" name="圖片 3" descr="C:\Users\bloomberg\AppData\Local\Temp\Bloomberg\Temp\bfm44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oomberg\AppData\Local\Temp\Bloomberg\Temp\bfm449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Pr="0041787D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lastRenderedPageBreak/>
        <w:t>台債十年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DF32B2" w:rsidRDefault="0049215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4" name="圖片 4" descr="C:\Users\bloomberg\AppData\Local\Temp\Bloomberg\Temp\bfmA0C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loomberg\AppData\Local\Temp\Bloomberg\Temp\bfmA0C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791E70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各國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殖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利率走勢圖</w:t>
      </w:r>
    </w:p>
    <w:p w:rsidR="003E13F0" w:rsidRDefault="0049215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5" name="圖片 5" descr="C:\Users\bloomberg\AppData\Local\Temp\Bloomberg\Temp\bfm59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loomberg\AppData\Local\Temp\Bloomberg\Temp\bfm593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經濟數據圖</w:t>
      </w:r>
    </w:p>
    <w:p w:rsidR="0041787D" w:rsidRPr="00985EF5" w:rsidRDefault="0093582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935824">
        <w:rPr>
          <w:rFonts w:ascii="標楷體" w:eastAsia="標楷體" w:hAnsi="標楷體" w:hint="eastAsia"/>
          <w:b/>
          <w:sz w:val="26"/>
          <w:szCs w:val="26"/>
        </w:rPr>
        <w:t>中國製造業採購經理指數</w:t>
      </w:r>
      <w:proofErr w:type="gramStart"/>
      <w:r w:rsidR="00492151">
        <w:rPr>
          <w:rFonts w:ascii="標楷體" w:eastAsia="標楷體" w:hAnsi="標楷體" w:hint="eastAsia"/>
          <w:b/>
          <w:sz w:val="26"/>
          <w:szCs w:val="26"/>
        </w:rPr>
        <w:t>匯豐初</w:t>
      </w:r>
      <w:proofErr w:type="gramEnd"/>
      <w:r w:rsidR="00492151">
        <w:rPr>
          <w:rFonts w:ascii="標楷體" w:eastAsia="標楷體" w:hAnsi="標楷體" w:hint="eastAsia"/>
          <w:b/>
          <w:sz w:val="26"/>
          <w:szCs w:val="26"/>
        </w:rPr>
        <w:t>值</w:t>
      </w:r>
    </w:p>
    <w:p w:rsidR="003E13F0" w:rsidRDefault="0049215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0338" cy="3857625"/>
            <wp:effectExtent l="0" t="0" r="0" b="0"/>
            <wp:docPr id="6" name="圖片 6" descr="C:\Users\bloomberg\AppData\Local\Temp\Bloomberg\Temp\bfm2BC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loomberg\AppData\Local\Temp\Bloomberg\Temp\bfm2BC6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6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151" w:rsidRDefault="0049215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492151">
        <w:rPr>
          <w:rFonts w:ascii="標楷體" w:eastAsia="標楷體" w:hAnsi="標楷體" w:hint="eastAsia"/>
          <w:b/>
          <w:sz w:val="26"/>
          <w:szCs w:val="26"/>
        </w:rPr>
        <w:t>歐洲經濟研究中心(ZEW)歐元區預期經濟成長</w:t>
      </w:r>
    </w:p>
    <w:p w:rsidR="003E13F0" w:rsidRPr="00492151" w:rsidRDefault="00492151" w:rsidP="00492151">
      <w:pPr>
        <w:tabs>
          <w:tab w:val="left" w:pos="1455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ab/>
      </w:r>
    </w:p>
    <w:p w:rsidR="001F2D16" w:rsidRDefault="0049215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0338" cy="3800475"/>
            <wp:effectExtent l="0" t="0" r="0" b="0"/>
            <wp:docPr id="7" name="圖片 7" descr="C:\Users\bloomberg\AppData\Local\Temp\Bloomberg\Temp\bfm500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loomberg\AppData\Local\Temp\Bloomberg\Temp\bfm500C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0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BC5" w:rsidRDefault="0049215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492151">
        <w:rPr>
          <w:rFonts w:ascii="標楷體" w:eastAsia="標楷體" w:hAnsi="標楷體" w:hint="eastAsia"/>
          <w:b/>
          <w:sz w:val="26"/>
          <w:szCs w:val="26"/>
        </w:rPr>
        <w:lastRenderedPageBreak/>
        <w:t xml:space="preserve">美國新屋開工件數私有住宅 </w:t>
      </w:r>
      <w:proofErr w:type="gramStart"/>
      <w:r w:rsidRPr="00492151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</w:p>
    <w:p w:rsidR="002D4BC5" w:rsidRDefault="0049215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8" name="圖片 8" descr="C:\Users\bloomberg\AppData\Local\Temp\Bloomberg\Temp\bfm63A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loomberg\AppData\Local\Temp\Bloomberg\Temp\bfm63AE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EE3" w:rsidRDefault="0049215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492151">
        <w:rPr>
          <w:rFonts w:ascii="標楷體" w:eastAsia="標楷體" w:hAnsi="標楷體" w:hint="eastAsia"/>
          <w:b/>
          <w:sz w:val="26"/>
          <w:szCs w:val="26"/>
        </w:rPr>
        <w:t>美國消費者物價指數 未經季調(年比)</w:t>
      </w:r>
    </w:p>
    <w:p w:rsidR="00C92881" w:rsidRDefault="0049215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9" name="圖片 9" descr="C:\Users\bloomberg\AppData\Local\Temp\Bloomberg\Temp\bfm49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loomberg\AppData\Local\Temp\Bloomberg\Temp\bfm4951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AF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經濟數據預估</w:t>
      </w:r>
    </w:p>
    <w:p w:rsidR="00794EE3" w:rsidRPr="00194E99" w:rsidRDefault="002E004C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object w:dxaOrig="9857" w:dyaOrig="11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562.5pt" o:ole="">
            <v:imagedata r:id="rId18" o:title=""/>
          </v:shape>
          <o:OLEObject Type="Embed" ProgID="Excel.Sheet.12" ShapeID="_x0000_i1025" DrawAspect="Content" ObjectID="_1481373311" r:id="rId19"/>
        </w:object>
      </w:r>
    </w:p>
    <w:p w:rsidR="00012EDF" w:rsidRPr="001F2D16" w:rsidRDefault="00012EDF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FA0F4F" w:rsidRDefault="00DE1419" w:rsidP="00FA0F4F">
      <w:pPr>
        <w:widowControl/>
        <w:rPr>
          <w:rFonts w:ascii="標楷體" w:eastAsia="標楷體" w:hAnsi="標楷體"/>
          <w:b/>
          <w:sz w:val="26"/>
          <w:szCs w:val="26"/>
        </w:rPr>
      </w:pPr>
      <w:bookmarkStart w:id="0" w:name="_GoBack"/>
      <w:r w:rsidRPr="00E747DE">
        <w:rPr>
          <w:rFonts w:ascii="標楷體" w:eastAsia="標楷體" w:hAnsi="標楷體" w:hint="eastAsia"/>
          <w:b/>
          <w:sz w:val="26"/>
          <w:szCs w:val="26"/>
        </w:rPr>
        <w:t>市場展望</w:t>
      </w:r>
    </w:p>
    <w:p w:rsidR="00FA0F4F" w:rsidRPr="00600F5C" w:rsidRDefault="00904AE8" w:rsidP="00600F5C">
      <w:pPr>
        <w:widowControl/>
        <w:ind w:leftChars="50" w:left="120" w:firstLineChars="150" w:firstLine="36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展</w:t>
      </w:r>
      <w:r w:rsidRPr="006F58C2">
        <w:rPr>
          <w:rFonts w:ascii="標楷體" w:eastAsia="標楷體" w:hAnsi="標楷體" w:cs="Arial" w:hint="eastAsia"/>
          <w:color w:val="000000"/>
          <w:kern w:val="0"/>
        </w:rPr>
        <w:t>望後市，</w:t>
      </w:r>
      <w:r w:rsidR="000D62DD" w:rsidRPr="000D62DD">
        <w:rPr>
          <w:rFonts w:ascii="標楷體" w:eastAsia="標楷體" w:hAnsi="標楷體" w:cs="Arial" w:hint="eastAsia"/>
          <w:color w:val="000000"/>
          <w:kern w:val="0"/>
        </w:rPr>
        <w:t>石油輸出國組織（OPEC）</w:t>
      </w:r>
      <w:r w:rsidR="008D47DC">
        <w:rPr>
          <w:rFonts w:ascii="標楷體" w:eastAsia="標楷體" w:hAnsi="標楷體" w:cs="Arial" w:hint="eastAsia"/>
          <w:color w:val="000000"/>
          <w:kern w:val="0"/>
        </w:rPr>
        <w:t>依舊不會減產</w:t>
      </w:r>
      <w:r w:rsidR="000D62DD">
        <w:rPr>
          <w:rFonts w:ascii="標楷體" w:eastAsia="標楷體" w:hAnsi="標楷體" w:cs="Arial" w:hint="eastAsia"/>
          <w:color w:val="000000"/>
          <w:kern w:val="0"/>
        </w:rPr>
        <w:t>，</w:t>
      </w:r>
      <w:r w:rsidR="00024414">
        <w:rPr>
          <w:rFonts w:ascii="標楷體" w:eastAsia="標楷體" w:hAnsi="標楷體" w:cs="Arial" w:hint="eastAsia"/>
          <w:color w:val="000000"/>
          <w:kern w:val="0"/>
        </w:rPr>
        <w:t>國際油價</w:t>
      </w:r>
      <w:r w:rsidR="008D47DC">
        <w:rPr>
          <w:rFonts w:ascii="標楷體" w:eastAsia="標楷體" w:hAnsi="標楷體" w:cs="Arial" w:hint="eastAsia"/>
          <w:color w:val="000000"/>
          <w:kern w:val="0"/>
        </w:rPr>
        <w:t>目前已經跌至每桶60美元下方，跌幅40%以上，目前看來有接近低點的可能性</w:t>
      </w:r>
      <w:r w:rsidR="00C63140">
        <w:rPr>
          <w:rFonts w:ascii="標楷體" w:eastAsia="標楷體" w:hAnsi="標楷體" w:cs="Arial" w:hint="eastAsia"/>
          <w:color w:val="000000"/>
          <w:kern w:val="0"/>
        </w:rPr>
        <w:t>，對債市的影響變小</w:t>
      </w:r>
      <w:r w:rsidR="000D62DD">
        <w:rPr>
          <w:rFonts w:ascii="標楷體" w:eastAsia="標楷體" w:hAnsi="標楷體" w:cs="Arial" w:hint="eastAsia"/>
          <w:color w:val="000000"/>
          <w:kern w:val="0"/>
        </w:rPr>
        <w:t>。</w:t>
      </w:r>
      <w:r w:rsidR="00C63140">
        <w:rPr>
          <w:rFonts w:ascii="標楷體" w:eastAsia="標楷體" w:hAnsi="標楷體" w:cs="Arial" w:hint="eastAsia"/>
          <w:color w:val="000000"/>
          <w:kern w:val="0"/>
        </w:rPr>
        <w:lastRenderedPageBreak/>
        <w:t>另</w:t>
      </w:r>
      <w:r w:rsidR="00A53107" w:rsidRPr="00A53107">
        <w:rPr>
          <w:rFonts w:ascii="標楷體" w:eastAsia="標楷體" w:hAnsi="標楷體" w:cs="Arial" w:hint="eastAsia"/>
          <w:color w:val="000000"/>
          <w:kern w:val="0"/>
        </w:rPr>
        <w:t>根據台經院11月公布之最新預測，2015年國內實質GDP成長率為3.48%，較台經院估計2014年的3.44%提高0.04個百分點。由於國際原物料價格預估將有所下滑，使得物價並無明顯上漲能力，CPI預測上漲率為1.17%。</w:t>
      </w:r>
      <w:r w:rsidR="00A53107">
        <w:rPr>
          <w:rFonts w:ascii="標楷體" w:eastAsia="標楷體" w:hAnsi="標楷體" w:cs="Arial" w:hint="eastAsia"/>
          <w:color w:val="000000"/>
          <w:kern w:val="0"/>
        </w:rPr>
        <w:t>本</w:t>
      </w:r>
      <w:proofErr w:type="gramStart"/>
      <w:r w:rsidR="000D62DD">
        <w:rPr>
          <w:rFonts w:ascii="標楷體" w:eastAsia="標楷體" w:hAnsi="標楷體" w:cs="Arial" w:hint="eastAsia"/>
          <w:color w:val="000000"/>
          <w:kern w:val="0"/>
        </w:rPr>
        <w:t>週</w:t>
      </w:r>
      <w:proofErr w:type="gramEnd"/>
      <w:r w:rsidR="000D62DD">
        <w:rPr>
          <w:rFonts w:ascii="標楷體" w:eastAsia="標楷體" w:hAnsi="標楷體" w:cs="Arial" w:hint="eastAsia"/>
          <w:color w:val="000000"/>
          <w:kern w:val="0"/>
        </w:rPr>
        <w:t>有</w:t>
      </w:r>
      <w:r w:rsidR="00A53107">
        <w:rPr>
          <w:rFonts w:ascii="標楷體" w:eastAsia="標楷體" w:hAnsi="標楷體" w:cs="Arial" w:hint="eastAsia"/>
          <w:color w:val="000000"/>
          <w:kern w:val="0"/>
        </w:rPr>
        <w:t>中國及歐美等國家的</w:t>
      </w:r>
      <w:proofErr w:type="spellStart"/>
      <w:r w:rsidR="00A53107">
        <w:rPr>
          <w:rFonts w:ascii="標楷體" w:eastAsia="標楷體" w:hAnsi="標楷體" w:cs="Arial" w:hint="eastAsia"/>
          <w:color w:val="000000"/>
          <w:kern w:val="0"/>
        </w:rPr>
        <w:t>Markit</w:t>
      </w:r>
      <w:proofErr w:type="spellEnd"/>
      <w:r w:rsidR="00A53107">
        <w:rPr>
          <w:rFonts w:ascii="標楷體" w:eastAsia="標楷體" w:hAnsi="標楷體" w:cs="Arial" w:hint="eastAsia"/>
          <w:color w:val="000000"/>
          <w:kern w:val="0"/>
        </w:rPr>
        <w:t>之PMI終值要公布</w:t>
      </w:r>
      <w:r w:rsidR="00826E64">
        <w:rPr>
          <w:rFonts w:ascii="標楷體" w:eastAsia="標楷體" w:hAnsi="標楷體" w:cs="Arial" w:hint="eastAsia"/>
          <w:color w:val="000000"/>
          <w:kern w:val="0"/>
        </w:rPr>
        <w:t>，預料數據</w:t>
      </w:r>
      <w:r w:rsidR="00A53107">
        <w:rPr>
          <w:rFonts w:ascii="標楷體" w:eastAsia="標楷體" w:hAnsi="標楷體" w:cs="Arial" w:hint="eastAsia"/>
          <w:color w:val="000000"/>
          <w:kern w:val="0"/>
        </w:rPr>
        <w:t>差強人意，</w:t>
      </w:r>
      <w:proofErr w:type="gramStart"/>
      <w:r w:rsidR="00A53107">
        <w:rPr>
          <w:rFonts w:ascii="標楷體" w:eastAsia="標楷體" w:hAnsi="標楷體" w:cs="Arial" w:hint="eastAsia"/>
          <w:color w:val="000000"/>
          <w:kern w:val="0"/>
        </w:rPr>
        <w:t>台債有</w:t>
      </w:r>
      <w:proofErr w:type="gramEnd"/>
      <w:r w:rsidR="00A53107">
        <w:rPr>
          <w:rFonts w:ascii="標楷體" w:eastAsia="標楷體" w:hAnsi="標楷體" w:cs="Arial" w:hint="eastAsia"/>
          <w:color w:val="000000"/>
          <w:kern w:val="0"/>
        </w:rPr>
        <w:t>新</w:t>
      </w:r>
      <w:proofErr w:type="gramStart"/>
      <w:r w:rsidR="00A53107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A53107">
        <w:rPr>
          <w:rFonts w:ascii="標楷體" w:eastAsia="標楷體" w:hAnsi="標楷體" w:cs="Arial" w:hint="eastAsia"/>
          <w:color w:val="000000"/>
          <w:kern w:val="0"/>
        </w:rPr>
        <w:t>A04102發行前交易</w:t>
      </w:r>
      <w:r w:rsidR="00C63140">
        <w:rPr>
          <w:rFonts w:ascii="標楷體" w:eastAsia="標楷體" w:hAnsi="標楷體" w:cs="Arial" w:hint="eastAsia"/>
          <w:color w:val="000000"/>
          <w:kern w:val="0"/>
        </w:rPr>
        <w:t>，台債利率多空方向不明</w:t>
      </w:r>
      <w:r w:rsidR="00A53107">
        <w:rPr>
          <w:rFonts w:ascii="標楷體" w:eastAsia="標楷體" w:hAnsi="標楷體" w:cs="Arial" w:hint="eastAsia"/>
          <w:color w:val="000000"/>
          <w:kern w:val="0"/>
        </w:rPr>
        <w:t>。目前美債</w:t>
      </w:r>
      <w:r w:rsidR="00FC0B2F">
        <w:rPr>
          <w:rFonts w:ascii="標楷體" w:eastAsia="標楷體" w:hAnsi="標楷體" w:cs="Arial" w:hint="eastAsia"/>
          <w:color w:val="000000"/>
          <w:kern w:val="0"/>
        </w:rPr>
        <w:t>10y利率在</w:t>
      </w:r>
      <w:r w:rsidR="00C63140">
        <w:rPr>
          <w:rFonts w:ascii="標楷體" w:eastAsia="標楷體" w:hAnsi="標楷體" w:cs="Arial" w:hint="eastAsia"/>
          <w:color w:val="000000"/>
          <w:kern w:val="0"/>
        </w:rPr>
        <w:t>月線上方，對台債利率而言，沒有下跌助力。而接近年底，市場交易清淡，短線上，10y利率先看1.59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%-1.</w:t>
      </w:r>
      <w:r w:rsidR="00AB26FB">
        <w:rPr>
          <w:rFonts w:ascii="標楷體" w:eastAsia="標楷體" w:hAnsi="標楷體" w:cs="Arial" w:hint="eastAsia"/>
          <w:color w:val="000000"/>
          <w:kern w:val="0"/>
        </w:rPr>
        <w:t>64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%。</w:t>
      </w:r>
      <w:bookmarkEnd w:id="0"/>
    </w:p>
    <w:sectPr w:rsidR="00FA0F4F" w:rsidRPr="00600F5C" w:rsidSect="005332BF">
      <w:footerReference w:type="default" r:id="rId20"/>
      <w:pgSz w:w="11906" w:h="16838"/>
      <w:pgMar w:top="1440" w:right="180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94" w:rsidRDefault="007C3294" w:rsidP="009A5421">
      <w:r>
        <w:separator/>
      </w:r>
    </w:p>
  </w:endnote>
  <w:endnote w:type="continuationSeparator" w:id="0">
    <w:p w:rsidR="007C3294" w:rsidRDefault="007C3294" w:rsidP="009A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693795"/>
      <w:docPartObj>
        <w:docPartGallery w:val="Page Numbers (Bottom of Page)"/>
        <w:docPartUnique/>
      </w:docPartObj>
    </w:sdtPr>
    <w:sdtEndPr/>
    <w:sdtContent>
      <w:p w:rsidR="00791E70" w:rsidRDefault="00791E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8B5" w:rsidRPr="001158B5">
          <w:rPr>
            <w:noProof/>
            <w:lang w:val="zh-TW"/>
          </w:rPr>
          <w:t>7</w:t>
        </w:r>
        <w:r>
          <w:fldChar w:fldCharType="end"/>
        </w:r>
      </w:p>
    </w:sdtContent>
  </w:sdt>
  <w:p w:rsidR="00791E70" w:rsidRDefault="00791E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94" w:rsidRDefault="007C3294" w:rsidP="009A5421">
      <w:r>
        <w:separator/>
      </w:r>
    </w:p>
  </w:footnote>
  <w:footnote w:type="continuationSeparator" w:id="0">
    <w:p w:rsidR="007C3294" w:rsidRDefault="007C3294" w:rsidP="009A5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95579"/>
    <w:multiLevelType w:val="hybridMultilevel"/>
    <w:tmpl w:val="C9F432F2"/>
    <w:lvl w:ilvl="0" w:tplc="73564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67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0A7C"/>
    <w:rsid w:val="00002C24"/>
    <w:rsid w:val="000030C5"/>
    <w:rsid w:val="0000634F"/>
    <w:rsid w:val="00007333"/>
    <w:rsid w:val="00007718"/>
    <w:rsid w:val="00007B88"/>
    <w:rsid w:val="00012EDF"/>
    <w:rsid w:val="00017C67"/>
    <w:rsid w:val="00024414"/>
    <w:rsid w:val="000257AC"/>
    <w:rsid w:val="00027472"/>
    <w:rsid w:val="00036ABA"/>
    <w:rsid w:val="00037A2E"/>
    <w:rsid w:val="00056ED9"/>
    <w:rsid w:val="00062224"/>
    <w:rsid w:val="0006671F"/>
    <w:rsid w:val="000713A2"/>
    <w:rsid w:val="00081B4A"/>
    <w:rsid w:val="00082464"/>
    <w:rsid w:val="000849C6"/>
    <w:rsid w:val="000944CC"/>
    <w:rsid w:val="00095D94"/>
    <w:rsid w:val="00097A42"/>
    <w:rsid w:val="000A04D1"/>
    <w:rsid w:val="000A477A"/>
    <w:rsid w:val="000B6AC2"/>
    <w:rsid w:val="000C06F0"/>
    <w:rsid w:val="000C318D"/>
    <w:rsid w:val="000C4F28"/>
    <w:rsid w:val="000C5C36"/>
    <w:rsid w:val="000C6C6F"/>
    <w:rsid w:val="000C77F5"/>
    <w:rsid w:val="000D14BF"/>
    <w:rsid w:val="000D252F"/>
    <w:rsid w:val="000D2D90"/>
    <w:rsid w:val="000D6232"/>
    <w:rsid w:val="000D62DD"/>
    <w:rsid w:val="000E012C"/>
    <w:rsid w:val="000E0D07"/>
    <w:rsid w:val="000E0EB0"/>
    <w:rsid w:val="000E2E15"/>
    <w:rsid w:val="000E386F"/>
    <w:rsid w:val="000E533D"/>
    <w:rsid w:val="000E6AC2"/>
    <w:rsid w:val="000F4E73"/>
    <w:rsid w:val="000F7DE7"/>
    <w:rsid w:val="001009D8"/>
    <w:rsid w:val="001038B4"/>
    <w:rsid w:val="00110F51"/>
    <w:rsid w:val="00115520"/>
    <w:rsid w:val="001158B5"/>
    <w:rsid w:val="00115CE8"/>
    <w:rsid w:val="0012142F"/>
    <w:rsid w:val="00122680"/>
    <w:rsid w:val="001229FD"/>
    <w:rsid w:val="00126281"/>
    <w:rsid w:val="0013244C"/>
    <w:rsid w:val="00134E37"/>
    <w:rsid w:val="001355C8"/>
    <w:rsid w:val="0013641B"/>
    <w:rsid w:val="00137FEB"/>
    <w:rsid w:val="00142391"/>
    <w:rsid w:val="00146282"/>
    <w:rsid w:val="00146409"/>
    <w:rsid w:val="00150C21"/>
    <w:rsid w:val="00156248"/>
    <w:rsid w:val="0016265B"/>
    <w:rsid w:val="00163F16"/>
    <w:rsid w:val="00165B6D"/>
    <w:rsid w:val="00176304"/>
    <w:rsid w:val="001779B9"/>
    <w:rsid w:val="00177C5F"/>
    <w:rsid w:val="00187FBF"/>
    <w:rsid w:val="00194255"/>
    <w:rsid w:val="00194DC7"/>
    <w:rsid w:val="00194E99"/>
    <w:rsid w:val="001A1CD7"/>
    <w:rsid w:val="001A2274"/>
    <w:rsid w:val="001A2DEF"/>
    <w:rsid w:val="001B2FB5"/>
    <w:rsid w:val="001B55CD"/>
    <w:rsid w:val="001C12D6"/>
    <w:rsid w:val="001C68D3"/>
    <w:rsid w:val="001E6A2D"/>
    <w:rsid w:val="001E735C"/>
    <w:rsid w:val="001E7B6C"/>
    <w:rsid w:val="001F2D16"/>
    <w:rsid w:val="001F6120"/>
    <w:rsid w:val="002038C6"/>
    <w:rsid w:val="00204F86"/>
    <w:rsid w:val="0020772B"/>
    <w:rsid w:val="00212656"/>
    <w:rsid w:val="00230E5C"/>
    <w:rsid w:val="0023682B"/>
    <w:rsid w:val="00240929"/>
    <w:rsid w:val="00242E9D"/>
    <w:rsid w:val="00243A76"/>
    <w:rsid w:val="0024414A"/>
    <w:rsid w:val="002464F1"/>
    <w:rsid w:val="00255449"/>
    <w:rsid w:val="00260578"/>
    <w:rsid w:val="002616F5"/>
    <w:rsid w:val="00262185"/>
    <w:rsid w:val="002708AB"/>
    <w:rsid w:val="00271532"/>
    <w:rsid w:val="0027594E"/>
    <w:rsid w:val="00275CD0"/>
    <w:rsid w:val="00282BED"/>
    <w:rsid w:val="00284C70"/>
    <w:rsid w:val="002850E3"/>
    <w:rsid w:val="00287A15"/>
    <w:rsid w:val="00295BB6"/>
    <w:rsid w:val="00297871"/>
    <w:rsid w:val="00297BD7"/>
    <w:rsid w:val="002A22B8"/>
    <w:rsid w:val="002A57FA"/>
    <w:rsid w:val="002B12D6"/>
    <w:rsid w:val="002B1FBC"/>
    <w:rsid w:val="002B23B7"/>
    <w:rsid w:val="002B273F"/>
    <w:rsid w:val="002B7C8A"/>
    <w:rsid w:val="002C3E08"/>
    <w:rsid w:val="002C4107"/>
    <w:rsid w:val="002D19F9"/>
    <w:rsid w:val="002D299F"/>
    <w:rsid w:val="002D3DDD"/>
    <w:rsid w:val="002D4BC5"/>
    <w:rsid w:val="002E004C"/>
    <w:rsid w:val="002E1230"/>
    <w:rsid w:val="002E3D16"/>
    <w:rsid w:val="002E474A"/>
    <w:rsid w:val="002E4B38"/>
    <w:rsid w:val="002E4E92"/>
    <w:rsid w:val="002F0DBD"/>
    <w:rsid w:val="002F1A5D"/>
    <w:rsid w:val="002F26C9"/>
    <w:rsid w:val="002F38FC"/>
    <w:rsid w:val="002F4BB0"/>
    <w:rsid w:val="002F70C3"/>
    <w:rsid w:val="00310242"/>
    <w:rsid w:val="0031131A"/>
    <w:rsid w:val="003127E7"/>
    <w:rsid w:val="00313893"/>
    <w:rsid w:val="00314AB7"/>
    <w:rsid w:val="00314E7C"/>
    <w:rsid w:val="00322228"/>
    <w:rsid w:val="00325971"/>
    <w:rsid w:val="00332A81"/>
    <w:rsid w:val="003360E6"/>
    <w:rsid w:val="00343709"/>
    <w:rsid w:val="00345A33"/>
    <w:rsid w:val="00346031"/>
    <w:rsid w:val="00350A00"/>
    <w:rsid w:val="00350F81"/>
    <w:rsid w:val="003521E3"/>
    <w:rsid w:val="003600DC"/>
    <w:rsid w:val="00361772"/>
    <w:rsid w:val="00361CA4"/>
    <w:rsid w:val="00363BD1"/>
    <w:rsid w:val="003640C2"/>
    <w:rsid w:val="00364CAB"/>
    <w:rsid w:val="00367A05"/>
    <w:rsid w:val="00370A31"/>
    <w:rsid w:val="00370A53"/>
    <w:rsid w:val="003758D3"/>
    <w:rsid w:val="0037753F"/>
    <w:rsid w:val="00380BE4"/>
    <w:rsid w:val="0038232E"/>
    <w:rsid w:val="00382E81"/>
    <w:rsid w:val="00383773"/>
    <w:rsid w:val="00384DF4"/>
    <w:rsid w:val="0038668F"/>
    <w:rsid w:val="00386E0D"/>
    <w:rsid w:val="00392B58"/>
    <w:rsid w:val="00392F03"/>
    <w:rsid w:val="00396152"/>
    <w:rsid w:val="00396191"/>
    <w:rsid w:val="00397545"/>
    <w:rsid w:val="003A04FC"/>
    <w:rsid w:val="003A5798"/>
    <w:rsid w:val="003A6C24"/>
    <w:rsid w:val="003A762F"/>
    <w:rsid w:val="003B0D81"/>
    <w:rsid w:val="003B327E"/>
    <w:rsid w:val="003C7A71"/>
    <w:rsid w:val="003D1701"/>
    <w:rsid w:val="003D2112"/>
    <w:rsid w:val="003D6497"/>
    <w:rsid w:val="003E13F0"/>
    <w:rsid w:val="003E5E79"/>
    <w:rsid w:val="003F1328"/>
    <w:rsid w:val="003F54FA"/>
    <w:rsid w:val="00400CCD"/>
    <w:rsid w:val="0040134F"/>
    <w:rsid w:val="00403728"/>
    <w:rsid w:val="00404D41"/>
    <w:rsid w:val="00404E15"/>
    <w:rsid w:val="00407884"/>
    <w:rsid w:val="00410B08"/>
    <w:rsid w:val="004127DC"/>
    <w:rsid w:val="00412D0B"/>
    <w:rsid w:val="0041787D"/>
    <w:rsid w:val="004204A7"/>
    <w:rsid w:val="00420A67"/>
    <w:rsid w:val="00422055"/>
    <w:rsid w:val="00427914"/>
    <w:rsid w:val="004279A5"/>
    <w:rsid w:val="00433B68"/>
    <w:rsid w:val="004357FC"/>
    <w:rsid w:val="00437D47"/>
    <w:rsid w:val="00441499"/>
    <w:rsid w:val="00441592"/>
    <w:rsid w:val="004432F9"/>
    <w:rsid w:val="004446B1"/>
    <w:rsid w:val="00446433"/>
    <w:rsid w:val="00450CCA"/>
    <w:rsid w:val="00451645"/>
    <w:rsid w:val="004525CC"/>
    <w:rsid w:val="004557E0"/>
    <w:rsid w:val="004604A0"/>
    <w:rsid w:val="0046590A"/>
    <w:rsid w:val="0047258F"/>
    <w:rsid w:val="00484E1E"/>
    <w:rsid w:val="004859A6"/>
    <w:rsid w:val="00492151"/>
    <w:rsid w:val="00492D7B"/>
    <w:rsid w:val="004B3AD1"/>
    <w:rsid w:val="004B6627"/>
    <w:rsid w:val="004B7C90"/>
    <w:rsid w:val="004C43A9"/>
    <w:rsid w:val="004C60F5"/>
    <w:rsid w:val="004D4A2A"/>
    <w:rsid w:val="004D4DDA"/>
    <w:rsid w:val="004D5956"/>
    <w:rsid w:val="004E2520"/>
    <w:rsid w:val="004E6255"/>
    <w:rsid w:val="004E7CA7"/>
    <w:rsid w:val="00500B96"/>
    <w:rsid w:val="00503396"/>
    <w:rsid w:val="005064D3"/>
    <w:rsid w:val="00520190"/>
    <w:rsid w:val="005204FD"/>
    <w:rsid w:val="0052685B"/>
    <w:rsid w:val="00527B88"/>
    <w:rsid w:val="0053090A"/>
    <w:rsid w:val="00530F1D"/>
    <w:rsid w:val="005332BF"/>
    <w:rsid w:val="0053454E"/>
    <w:rsid w:val="00535F1E"/>
    <w:rsid w:val="00540419"/>
    <w:rsid w:val="00542964"/>
    <w:rsid w:val="005437B0"/>
    <w:rsid w:val="0055320E"/>
    <w:rsid w:val="00554370"/>
    <w:rsid w:val="0055656A"/>
    <w:rsid w:val="005659B1"/>
    <w:rsid w:val="00567C7E"/>
    <w:rsid w:val="00573F2D"/>
    <w:rsid w:val="00576229"/>
    <w:rsid w:val="005832CB"/>
    <w:rsid w:val="005878E3"/>
    <w:rsid w:val="00587937"/>
    <w:rsid w:val="00590715"/>
    <w:rsid w:val="005952A3"/>
    <w:rsid w:val="005962B3"/>
    <w:rsid w:val="005A049A"/>
    <w:rsid w:val="005A2CE3"/>
    <w:rsid w:val="005A3DEB"/>
    <w:rsid w:val="005B5196"/>
    <w:rsid w:val="005C382F"/>
    <w:rsid w:val="005C4F4E"/>
    <w:rsid w:val="005C54CC"/>
    <w:rsid w:val="005C6664"/>
    <w:rsid w:val="005C67A8"/>
    <w:rsid w:val="005C7E77"/>
    <w:rsid w:val="005D4490"/>
    <w:rsid w:val="005D55D4"/>
    <w:rsid w:val="005D5B86"/>
    <w:rsid w:val="005E4492"/>
    <w:rsid w:val="005E733E"/>
    <w:rsid w:val="0060048D"/>
    <w:rsid w:val="00600F5C"/>
    <w:rsid w:val="00606DD6"/>
    <w:rsid w:val="006126F7"/>
    <w:rsid w:val="006177C6"/>
    <w:rsid w:val="00632660"/>
    <w:rsid w:val="00636955"/>
    <w:rsid w:val="0063773C"/>
    <w:rsid w:val="00643D43"/>
    <w:rsid w:val="00650B93"/>
    <w:rsid w:val="00655376"/>
    <w:rsid w:val="006566A5"/>
    <w:rsid w:val="00656FC6"/>
    <w:rsid w:val="006577E8"/>
    <w:rsid w:val="0067471C"/>
    <w:rsid w:val="006765D3"/>
    <w:rsid w:val="006816EF"/>
    <w:rsid w:val="00685587"/>
    <w:rsid w:val="006911E0"/>
    <w:rsid w:val="00692DAE"/>
    <w:rsid w:val="00694B6D"/>
    <w:rsid w:val="00695F15"/>
    <w:rsid w:val="0069694B"/>
    <w:rsid w:val="006A1B2C"/>
    <w:rsid w:val="006A3BFC"/>
    <w:rsid w:val="006A480E"/>
    <w:rsid w:val="006A6663"/>
    <w:rsid w:val="006A6D72"/>
    <w:rsid w:val="006A731E"/>
    <w:rsid w:val="006A7D3C"/>
    <w:rsid w:val="006B153B"/>
    <w:rsid w:val="006B640A"/>
    <w:rsid w:val="006C13BA"/>
    <w:rsid w:val="006C57F6"/>
    <w:rsid w:val="006C7C11"/>
    <w:rsid w:val="006D3ED6"/>
    <w:rsid w:val="006D5B9C"/>
    <w:rsid w:val="006E065F"/>
    <w:rsid w:val="006F124E"/>
    <w:rsid w:val="006F2B02"/>
    <w:rsid w:val="006F3005"/>
    <w:rsid w:val="006F58C2"/>
    <w:rsid w:val="006F65F3"/>
    <w:rsid w:val="00711444"/>
    <w:rsid w:val="00713BB1"/>
    <w:rsid w:val="007230E1"/>
    <w:rsid w:val="00732308"/>
    <w:rsid w:val="00732D01"/>
    <w:rsid w:val="00735CD5"/>
    <w:rsid w:val="00740924"/>
    <w:rsid w:val="007423E5"/>
    <w:rsid w:val="00750A76"/>
    <w:rsid w:val="007514BE"/>
    <w:rsid w:val="007538BE"/>
    <w:rsid w:val="00756C67"/>
    <w:rsid w:val="0076320B"/>
    <w:rsid w:val="007666FA"/>
    <w:rsid w:val="00772968"/>
    <w:rsid w:val="007841E5"/>
    <w:rsid w:val="00786E45"/>
    <w:rsid w:val="007902B0"/>
    <w:rsid w:val="0079150C"/>
    <w:rsid w:val="00791E70"/>
    <w:rsid w:val="00794EE3"/>
    <w:rsid w:val="007A2930"/>
    <w:rsid w:val="007A4304"/>
    <w:rsid w:val="007A44FD"/>
    <w:rsid w:val="007A7AD2"/>
    <w:rsid w:val="007B2BE4"/>
    <w:rsid w:val="007C0118"/>
    <w:rsid w:val="007C0B2A"/>
    <w:rsid w:val="007C1625"/>
    <w:rsid w:val="007C20EB"/>
    <w:rsid w:val="007C3294"/>
    <w:rsid w:val="007D548E"/>
    <w:rsid w:val="007E14A5"/>
    <w:rsid w:val="007E1539"/>
    <w:rsid w:val="007E22E8"/>
    <w:rsid w:val="007F15C0"/>
    <w:rsid w:val="007F1877"/>
    <w:rsid w:val="007F6479"/>
    <w:rsid w:val="00800A7C"/>
    <w:rsid w:val="0080691B"/>
    <w:rsid w:val="008152CA"/>
    <w:rsid w:val="00815786"/>
    <w:rsid w:val="0082512A"/>
    <w:rsid w:val="00826E64"/>
    <w:rsid w:val="00832042"/>
    <w:rsid w:val="00832A60"/>
    <w:rsid w:val="0083408D"/>
    <w:rsid w:val="0083451F"/>
    <w:rsid w:val="008372C4"/>
    <w:rsid w:val="008410F5"/>
    <w:rsid w:val="00841277"/>
    <w:rsid w:val="00846AE5"/>
    <w:rsid w:val="00847E9C"/>
    <w:rsid w:val="00850F26"/>
    <w:rsid w:val="00861091"/>
    <w:rsid w:val="00862138"/>
    <w:rsid w:val="00865AA6"/>
    <w:rsid w:val="008671F6"/>
    <w:rsid w:val="00870530"/>
    <w:rsid w:val="00871582"/>
    <w:rsid w:val="00873716"/>
    <w:rsid w:val="00880D7C"/>
    <w:rsid w:val="008859DE"/>
    <w:rsid w:val="00890A5E"/>
    <w:rsid w:val="00890F99"/>
    <w:rsid w:val="008934D9"/>
    <w:rsid w:val="008A06FC"/>
    <w:rsid w:val="008A128C"/>
    <w:rsid w:val="008A3054"/>
    <w:rsid w:val="008A3091"/>
    <w:rsid w:val="008A6B4D"/>
    <w:rsid w:val="008A718C"/>
    <w:rsid w:val="008B63FB"/>
    <w:rsid w:val="008C0CC7"/>
    <w:rsid w:val="008C59CC"/>
    <w:rsid w:val="008D07B8"/>
    <w:rsid w:val="008D0EA7"/>
    <w:rsid w:val="008D47DC"/>
    <w:rsid w:val="008D5537"/>
    <w:rsid w:val="008D566F"/>
    <w:rsid w:val="008D5711"/>
    <w:rsid w:val="008D7198"/>
    <w:rsid w:val="008E211E"/>
    <w:rsid w:val="008E23AE"/>
    <w:rsid w:val="008E2C65"/>
    <w:rsid w:val="008E3E99"/>
    <w:rsid w:val="008F1DFA"/>
    <w:rsid w:val="008F32B6"/>
    <w:rsid w:val="008F3FF6"/>
    <w:rsid w:val="008F7A4B"/>
    <w:rsid w:val="009005F8"/>
    <w:rsid w:val="00902833"/>
    <w:rsid w:val="00903B2B"/>
    <w:rsid w:val="00904801"/>
    <w:rsid w:val="00904AE8"/>
    <w:rsid w:val="0090679A"/>
    <w:rsid w:val="00907B8E"/>
    <w:rsid w:val="00910327"/>
    <w:rsid w:val="0091640F"/>
    <w:rsid w:val="00920DFF"/>
    <w:rsid w:val="0092495B"/>
    <w:rsid w:val="00924D56"/>
    <w:rsid w:val="0093519D"/>
    <w:rsid w:val="00935824"/>
    <w:rsid w:val="009457F7"/>
    <w:rsid w:val="00951618"/>
    <w:rsid w:val="00955D67"/>
    <w:rsid w:val="0096694B"/>
    <w:rsid w:val="00971E49"/>
    <w:rsid w:val="00974238"/>
    <w:rsid w:val="0097496F"/>
    <w:rsid w:val="00975153"/>
    <w:rsid w:val="0097626E"/>
    <w:rsid w:val="00980AE8"/>
    <w:rsid w:val="00981086"/>
    <w:rsid w:val="00985EF5"/>
    <w:rsid w:val="0099533F"/>
    <w:rsid w:val="00995EE4"/>
    <w:rsid w:val="009972DC"/>
    <w:rsid w:val="009A2EE2"/>
    <w:rsid w:val="009A5421"/>
    <w:rsid w:val="009A59E1"/>
    <w:rsid w:val="009A763C"/>
    <w:rsid w:val="009A77A9"/>
    <w:rsid w:val="009B1147"/>
    <w:rsid w:val="009B43F1"/>
    <w:rsid w:val="009B6FEE"/>
    <w:rsid w:val="009C3CDE"/>
    <w:rsid w:val="009C6F04"/>
    <w:rsid w:val="009D0D1E"/>
    <w:rsid w:val="009E034A"/>
    <w:rsid w:val="009E0EC5"/>
    <w:rsid w:val="009E1A8D"/>
    <w:rsid w:val="009E2A2B"/>
    <w:rsid w:val="009E5C43"/>
    <w:rsid w:val="009F0860"/>
    <w:rsid w:val="009F3318"/>
    <w:rsid w:val="009F5659"/>
    <w:rsid w:val="009F5DBA"/>
    <w:rsid w:val="009F62AB"/>
    <w:rsid w:val="00A0000E"/>
    <w:rsid w:val="00A00394"/>
    <w:rsid w:val="00A00CF2"/>
    <w:rsid w:val="00A01C65"/>
    <w:rsid w:val="00A06FA4"/>
    <w:rsid w:val="00A11FB0"/>
    <w:rsid w:val="00A1266F"/>
    <w:rsid w:val="00A1548F"/>
    <w:rsid w:val="00A24591"/>
    <w:rsid w:val="00A35061"/>
    <w:rsid w:val="00A4026E"/>
    <w:rsid w:val="00A41755"/>
    <w:rsid w:val="00A41ACD"/>
    <w:rsid w:val="00A46A8B"/>
    <w:rsid w:val="00A53107"/>
    <w:rsid w:val="00A53D35"/>
    <w:rsid w:val="00A619E0"/>
    <w:rsid w:val="00A61A08"/>
    <w:rsid w:val="00A61AE6"/>
    <w:rsid w:val="00A638B6"/>
    <w:rsid w:val="00A63945"/>
    <w:rsid w:val="00A64156"/>
    <w:rsid w:val="00A6456A"/>
    <w:rsid w:val="00A657AC"/>
    <w:rsid w:val="00A66782"/>
    <w:rsid w:val="00A679FC"/>
    <w:rsid w:val="00A71B89"/>
    <w:rsid w:val="00A72F55"/>
    <w:rsid w:val="00A73A67"/>
    <w:rsid w:val="00A80240"/>
    <w:rsid w:val="00A86772"/>
    <w:rsid w:val="00A900A0"/>
    <w:rsid w:val="00A95B3E"/>
    <w:rsid w:val="00A9767B"/>
    <w:rsid w:val="00A97B4D"/>
    <w:rsid w:val="00AA67E3"/>
    <w:rsid w:val="00AB1B10"/>
    <w:rsid w:val="00AB1C5F"/>
    <w:rsid w:val="00AB26FB"/>
    <w:rsid w:val="00AB393B"/>
    <w:rsid w:val="00AB605A"/>
    <w:rsid w:val="00AB71A1"/>
    <w:rsid w:val="00AB76A4"/>
    <w:rsid w:val="00AC3A9E"/>
    <w:rsid w:val="00AC7380"/>
    <w:rsid w:val="00AC7FCF"/>
    <w:rsid w:val="00AD0164"/>
    <w:rsid w:val="00AD0C73"/>
    <w:rsid w:val="00AD40B7"/>
    <w:rsid w:val="00AD5734"/>
    <w:rsid w:val="00AE46BD"/>
    <w:rsid w:val="00AE5328"/>
    <w:rsid w:val="00AE71F3"/>
    <w:rsid w:val="00AF06EB"/>
    <w:rsid w:val="00B00DE6"/>
    <w:rsid w:val="00B053F9"/>
    <w:rsid w:val="00B10245"/>
    <w:rsid w:val="00B15C83"/>
    <w:rsid w:val="00B15CE4"/>
    <w:rsid w:val="00B20966"/>
    <w:rsid w:val="00B2107E"/>
    <w:rsid w:val="00B23D8D"/>
    <w:rsid w:val="00B2497C"/>
    <w:rsid w:val="00B25D68"/>
    <w:rsid w:val="00B263AA"/>
    <w:rsid w:val="00B26E54"/>
    <w:rsid w:val="00B3013A"/>
    <w:rsid w:val="00B310E7"/>
    <w:rsid w:val="00B3412A"/>
    <w:rsid w:val="00B379FA"/>
    <w:rsid w:val="00B37CD1"/>
    <w:rsid w:val="00B4495B"/>
    <w:rsid w:val="00B45F79"/>
    <w:rsid w:val="00B465BF"/>
    <w:rsid w:val="00B46B87"/>
    <w:rsid w:val="00B50050"/>
    <w:rsid w:val="00B5191D"/>
    <w:rsid w:val="00B5382D"/>
    <w:rsid w:val="00B53C8C"/>
    <w:rsid w:val="00B53E68"/>
    <w:rsid w:val="00B56167"/>
    <w:rsid w:val="00B65968"/>
    <w:rsid w:val="00B73647"/>
    <w:rsid w:val="00B73A0E"/>
    <w:rsid w:val="00B755F2"/>
    <w:rsid w:val="00B81393"/>
    <w:rsid w:val="00B81A48"/>
    <w:rsid w:val="00B81BEA"/>
    <w:rsid w:val="00B83124"/>
    <w:rsid w:val="00B84CDF"/>
    <w:rsid w:val="00B869FE"/>
    <w:rsid w:val="00B9027B"/>
    <w:rsid w:val="00B912FE"/>
    <w:rsid w:val="00BA1540"/>
    <w:rsid w:val="00BA1931"/>
    <w:rsid w:val="00BA2827"/>
    <w:rsid w:val="00BA31AA"/>
    <w:rsid w:val="00BB3BFB"/>
    <w:rsid w:val="00BC0FAF"/>
    <w:rsid w:val="00BC2096"/>
    <w:rsid w:val="00BC3F0E"/>
    <w:rsid w:val="00BC6AAE"/>
    <w:rsid w:val="00BC723F"/>
    <w:rsid w:val="00BD18D8"/>
    <w:rsid w:val="00BD4D8C"/>
    <w:rsid w:val="00BD7A16"/>
    <w:rsid w:val="00BE2D66"/>
    <w:rsid w:val="00BE31A0"/>
    <w:rsid w:val="00BE66AB"/>
    <w:rsid w:val="00BE7532"/>
    <w:rsid w:val="00BF3FB0"/>
    <w:rsid w:val="00BF4BF9"/>
    <w:rsid w:val="00BF5DB6"/>
    <w:rsid w:val="00C04F5A"/>
    <w:rsid w:val="00C068C5"/>
    <w:rsid w:val="00C1000B"/>
    <w:rsid w:val="00C13ED8"/>
    <w:rsid w:val="00C149CF"/>
    <w:rsid w:val="00C150DA"/>
    <w:rsid w:val="00C16FFF"/>
    <w:rsid w:val="00C22307"/>
    <w:rsid w:val="00C22CC4"/>
    <w:rsid w:val="00C26E5B"/>
    <w:rsid w:val="00C273D8"/>
    <w:rsid w:val="00C27AC3"/>
    <w:rsid w:val="00C335B0"/>
    <w:rsid w:val="00C34E0C"/>
    <w:rsid w:val="00C364C5"/>
    <w:rsid w:val="00C416D1"/>
    <w:rsid w:val="00C44121"/>
    <w:rsid w:val="00C452FB"/>
    <w:rsid w:val="00C55E53"/>
    <w:rsid w:val="00C63140"/>
    <w:rsid w:val="00C643FD"/>
    <w:rsid w:val="00C65330"/>
    <w:rsid w:val="00C6733F"/>
    <w:rsid w:val="00C75696"/>
    <w:rsid w:val="00C87A8D"/>
    <w:rsid w:val="00C905D1"/>
    <w:rsid w:val="00C9203A"/>
    <w:rsid w:val="00C92881"/>
    <w:rsid w:val="00C95B4C"/>
    <w:rsid w:val="00CA0F93"/>
    <w:rsid w:val="00CA1E32"/>
    <w:rsid w:val="00CA34A4"/>
    <w:rsid w:val="00CA5018"/>
    <w:rsid w:val="00CB6738"/>
    <w:rsid w:val="00CC4470"/>
    <w:rsid w:val="00CC7B57"/>
    <w:rsid w:val="00CD19CB"/>
    <w:rsid w:val="00CD678D"/>
    <w:rsid w:val="00CD7100"/>
    <w:rsid w:val="00CE03FD"/>
    <w:rsid w:val="00CE1BA1"/>
    <w:rsid w:val="00CE6437"/>
    <w:rsid w:val="00CF0128"/>
    <w:rsid w:val="00CF3AB5"/>
    <w:rsid w:val="00CF4BD4"/>
    <w:rsid w:val="00CF5833"/>
    <w:rsid w:val="00CF7CCC"/>
    <w:rsid w:val="00D013FC"/>
    <w:rsid w:val="00D03D35"/>
    <w:rsid w:val="00D03D46"/>
    <w:rsid w:val="00D12F90"/>
    <w:rsid w:val="00D21095"/>
    <w:rsid w:val="00D235F7"/>
    <w:rsid w:val="00D328C3"/>
    <w:rsid w:val="00D3740E"/>
    <w:rsid w:val="00D441E0"/>
    <w:rsid w:val="00D50DED"/>
    <w:rsid w:val="00D516AF"/>
    <w:rsid w:val="00D52443"/>
    <w:rsid w:val="00D53EC1"/>
    <w:rsid w:val="00D62DCB"/>
    <w:rsid w:val="00D710F2"/>
    <w:rsid w:val="00D712C8"/>
    <w:rsid w:val="00D77F70"/>
    <w:rsid w:val="00D77F96"/>
    <w:rsid w:val="00D8551C"/>
    <w:rsid w:val="00D906CC"/>
    <w:rsid w:val="00D90764"/>
    <w:rsid w:val="00D92519"/>
    <w:rsid w:val="00D963E4"/>
    <w:rsid w:val="00D967DD"/>
    <w:rsid w:val="00D96846"/>
    <w:rsid w:val="00DA0F0D"/>
    <w:rsid w:val="00DA3DD0"/>
    <w:rsid w:val="00DA75E0"/>
    <w:rsid w:val="00DA76B3"/>
    <w:rsid w:val="00DB0B35"/>
    <w:rsid w:val="00DB1B11"/>
    <w:rsid w:val="00DB48B5"/>
    <w:rsid w:val="00DC0632"/>
    <w:rsid w:val="00DC4D4D"/>
    <w:rsid w:val="00DC4F84"/>
    <w:rsid w:val="00DC6398"/>
    <w:rsid w:val="00DD0645"/>
    <w:rsid w:val="00DD311B"/>
    <w:rsid w:val="00DE0833"/>
    <w:rsid w:val="00DE0E2D"/>
    <w:rsid w:val="00DE10FA"/>
    <w:rsid w:val="00DE1419"/>
    <w:rsid w:val="00DE4CCF"/>
    <w:rsid w:val="00DE4D36"/>
    <w:rsid w:val="00DE6FAA"/>
    <w:rsid w:val="00DF07B8"/>
    <w:rsid w:val="00DF0ABC"/>
    <w:rsid w:val="00DF32B2"/>
    <w:rsid w:val="00DF6BB5"/>
    <w:rsid w:val="00DF7432"/>
    <w:rsid w:val="00E002B1"/>
    <w:rsid w:val="00E148CC"/>
    <w:rsid w:val="00E14C24"/>
    <w:rsid w:val="00E17BFE"/>
    <w:rsid w:val="00E2348D"/>
    <w:rsid w:val="00E343E6"/>
    <w:rsid w:val="00E35135"/>
    <w:rsid w:val="00E37152"/>
    <w:rsid w:val="00E401B7"/>
    <w:rsid w:val="00E416A4"/>
    <w:rsid w:val="00E42292"/>
    <w:rsid w:val="00E42B5D"/>
    <w:rsid w:val="00E43AFE"/>
    <w:rsid w:val="00E44C9B"/>
    <w:rsid w:val="00E52888"/>
    <w:rsid w:val="00E5723F"/>
    <w:rsid w:val="00E604AE"/>
    <w:rsid w:val="00E60DEC"/>
    <w:rsid w:val="00E61E44"/>
    <w:rsid w:val="00E6395A"/>
    <w:rsid w:val="00E64247"/>
    <w:rsid w:val="00E65F36"/>
    <w:rsid w:val="00E67E39"/>
    <w:rsid w:val="00E704EF"/>
    <w:rsid w:val="00E712D8"/>
    <w:rsid w:val="00E72F68"/>
    <w:rsid w:val="00E732E4"/>
    <w:rsid w:val="00E747DE"/>
    <w:rsid w:val="00E75306"/>
    <w:rsid w:val="00E83099"/>
    <w:rsid w:val="00E83125"/>
    <w:rsid w:val="00E91BAD"/>
    <w:rsid w:val="00E92238"/>
    <w:rsid w:val="00E935D7"/>
    <w:rsid w:val="00E949D1"/>
    <w:rsid w:val="00EA3BE3"/>
    <w:rsid w:val="00EB196D"/>
    <w:rsid w:val="00EB1D72"/>
    <w:rsid w:val="00EB3C15"/>
    <w:rsid w:val="00EB4DA6"/>
    <w:rsid w:val="00EB5062"/>
    <w:rsid w:val="00EC1F48"/>
    <w:rsid w:val="00EC35E7"/>
    <w:rsid w:val="00EC503A"/>
    <w:rsid w:val="00EC788F"/>
    <w:rsid w:val="00ED639C"/>
    <w:rsid w:val="00EE0FEF"/>
    <w:rsid w:val="00EE28F0"/>
    <w:rsid w:val="00EF15CC"/>
    <w:rsid w:val="00EF2C1B"/>
    <w:rsid w:val="00EF501F"/>
    <w:rsid w:val="00F00997"/>
    <w:rsid w:val="00F0215A"/>
    <w:rsid w:val="00F03AA0"/>
    <w:rsid w:val="00F06D4D"/>
    <w:rsid w:val="00F110CE"/>
    <w:rsid w:val="00F14A36"/>
    <w:rsid w:val="00F159D0"/>
    <w:rsid w:val="00F15A8A"/>
    <w:rsid w:val="00F16577"/>
    <w:rsid w:val="00F172D2"/>
    <w:rsid w:val="00F17D68"/>
    <w:rsid w:val="00F21861"/>
    <w:rsid w:val="00F31BE1"/>
    <w:rsid w:val="00F41DAB"/>
    <w:rsid w:val="00F434D6"/>
    <w:rsid w:val="00F45925"/>
    <w:rsid w:val="00F46C18"/>
    <w:rsid w:val="00F47A10"/>
    <w:rsid w:val="00F534CA"/>
    <w:rsid w:val="00F62262"/>
    <w:rsid w:val="00F63892"/>
    <w:rsid w:val="00F63D79"/>
    <w:rsid w:val="00F70F29"/>
    <w:rsid w:val="00F7206C"/>
    <w:rsid w:val="00F75C26"/>
    <w:rsid w:val="00F76392"/>
    <w:rsid w:val="00F8047D"/>
    <w:rsid w:val="00F823D4"/>
    <w:rsid w:val="00F84CEF"/>
    <w:rsid w:val="00F85183"/>
    <w:rsid w:val="00F86852"/>
    <w:rsid w:val="00F92C76"/>
    <w:rsid w:val="00F92E9C"/>
    <w:rsid w:val="00F96223"/>
    <w:rsid w:val="00FA0F4F"/>
    <w:rsid w:val="00FA0FDC"/>
    <w:rsid w:val="00FA150F"/>
    <w:rsid w:val="00FB2C8A"/>
    <w:rsid w:val="00FC0B2F"/>
    <w:rsid w:val="00FC0C79"/>
    <w:rsid w:val="00FC3A4B"/>
    <w:rsid w:val="00FC6C81"/>
    <w:rsid w:val="00FC777C"/>
    <w:rsid w:val="00FD31BB"/>
    <w:rsid w:val="00FE063B"/>
    <w:rsid w:val="00FE0717"/>
    <w:rsid w:val="00FE7425"/>
    <w:rsid w:val="00FF0FA2"/>
    <w:rsid w:val="00FF71E3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List Paragraph"/>
    <w:basedOn w:val="a"/>
    <w:uiPriority w:val="34"/>
    <w:qFormat/>
    <w:rsid w:val="00BF5DB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10" Type="http://schemas.openxmlformats.org/officeDocument/2006/relationships/image" Target="media/image2.gif"/><Relationship Id="rId19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7F148-ED7A-4A81-B100-9CDCD38B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1771</TotalTime>
  <Pages>7</Pages>
  <Words>142</Words>
  <Characters>814</Characters>
  <Application>Microsoft Office Word</Application>
  <DocSecurity>0</DocSecurity>
  <Lines>6</Lines>
  <Paragraphs>1</Paragraphs>
  <ScaleCrop>false</ScaleCrop>
  <Company>大中票券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彭博系統</dc:creator>
  <cp:lastModifiedBy>債券部業務襄理 - 蔡秉寰</cp:lastModifiedBy>
  <cp:revision>86</cp:revision>
  <cp:lastPrinted>2014-12-15T03:18:00Z</cp:lastPrinted>
  <dcterms:created xsi:type="dcterms:W3CDTF">2014-04-23T05:31:00Z</dcterms:created>
  <dcterms:modified xsi:type="dcterms:W3CDTF">2014-12-29T07:48:00Z</dcterms:modified>
</cp:coreProperties>
</file>