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313893">
        <w:rPr>
          <w:rFonts w:ascii="標楷體" w:eastAsia="標楷體" w:hAnsi="標楷體" w:hint="eastAsia"/>
          <w:b/>
          <w:sz w:val="28"/>
          <w:szCs w:val="28"/>
        </w:rPr>
        <w:t xml:space="preserve">  2014/5/5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0257AC" w:rsidRDefault="002464F1" w:rsidP="002464F1">
      <w:pPr>
        <w:widowControl/>
        <w:ind w:firstLineChars="200" w:firstLine="480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過去兩</w:t>
      </w:r>
      <w:proofErr w:type="gramStart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以來，即便經濟數據仍佳，利率仍逐步下跌</w:t>
      </w: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主要原因在於美債空頭在FOMC上次會議</w:t>
      </w:r>
      <w:proofErr w:type="gramStart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紀錄偏鴿派</w:t>
      </w:r>
      <w:proofErr w:type="gramEnd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的言論後，眼見經濟數據不足以支撐聯</w:t>
      </w:r>
      <w:proofErr w:type="gramStart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會在2015年中之前加息的預期，採取回補的策略。上週五，美國非農就業報告，4月雖然大增28.8萬人，且</w:t>
      </w:r>
      <w:r w:rsidR="00313893" w:rsidRPr="00313893">
        <w:rPr>
          <w:rFonts w:ascii="標楷體" w:eastAsia="標楷體" w:hAnsi="標楷體" w:cs="Arial" w:hint="eastAsia"/>
          <w:color w:val="000000"/>
          <w:kern w:val="0"/>
          <w:szCs w:val="24"/>
        </w:rPr>
        <w:t>4月份失業率從3月份的6.7%降至6.3%，為2008年9月份以來的最低水平。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不過</w:t>
      </w:r>
      <w:r w:rsidR="00313893" w:rsidRPr="00313893"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月份整體勞動力數量也大幅減少，算不上是較佳的數據。美債10y利率降至2.60%下方。</w:t>
      </w: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主要基因於台灣</w:t>
      </w:r>
      <w:proofErr w:type="gramStart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目前偏弱的</w:t>
      </w:r>
      <w:proofErr w:type="gramEnd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經濟基本面</w:t>
      </w: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加以補</w:t>
      </w:r>
      <w:proofErr w:type="gramStart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需求帶動</w:t>
      </w:r>
      <w:r w:rsidR="00B2107E">
        <w:rPr>
          <w:rFonts w:ascii="標楷體" w:eastAsia="標楷體" w:hAnsi="標楷體" w:cs="Arial" w:hint="eastAsia"/>
          <w:color w:val="000000"/>
          <w:kern w:val="0"/>
          <w:szCs w:val="24"/>
        </w:rPr>
        <w:t>籌碼因素，</w:t>
      </w:r>
      <w:proofErr w:type="gramStart"/>
      <w:r w:rsidR="00B2107E"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B2107E">
        <w:rPr>
          <w:rFonts w:ascii="標楷體" w:eastAsia="標楷體" w:hAnsi="標楷體" w:cs="Arial" w:hint="eastAsia"/>
          <w:color w:val="000000"/>
          <w:kern w:val="0"/>
          <w:szCs w:val="24"/>
        </w:rPr>
        <w:t>空</w:t>
      </w:r>
      <w:proofErr w:type="gramEnd"/>
      <w:r w:rsidR="00B2107E">
        <w:rPr>
          <w:rFonts w:ascii="標楷體" w:eastAsia="標楷體" w:hAnsi="標楷體" w:cs="Arial" w:hint="eastAsia"/>
          <w:color w:val="000000"/>
          <w:kern w:val="0"/>
          <w:szCs w:val="24"/>
        </w:rPr>
        <w:t>方敗退，</w:t>
      </w:r>
      <w:proofErr w:type="gramStart"/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台債十年券</w:t>
      </w:r>
      <w:proofErr w:type="gramEnd"/>
      <w:r w:rsidR="00B2107E">
        <w:rPr>
          <w:rFonts w:ascii="標楷體" w:eastAsia="標楷體" w:hAnsi="標楷體" w:cs="Arial" w:hint="eastAsia"/>
          <w:color w:val="000000"/>
          <w:kern w:val="0"/>
          <w:szCs w:val="24"/>
        </w:rPr>
        <w:t>利率續跌</w:t>
      </w: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B2107E">
        <w:rPr>
          <w:rFonts w:ascii="標楷體" w:eastAsia="標楷體" w:hAnsi="標楷體" w:cs="Arial" w:hint="eastAsia"/>
          <w:color w:val="000000"/>
          <w:kern w:val="0"/>
          <w:szCs w:val="24"/>
        </w:rPr>
        <w:t>整體區間下移</w:t>
      </w: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20190" w:rsidRDefault="00520190" w:rsidP="000257AC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  <w:bookmarkStart w:id="0" w:name="_GoBack"/>
      <w:bookmarkEnd w:id="0"/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DE4CC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7D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7DC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美債十年期利率走勢圖</w:t>
      </w:r>
    </w:p>
    <w:p w:rsidR="003E13F0" w:rsidRDefault="00DE4CC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23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236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日債十年期利率走勢圖</w:t>
      </w:r>
    </w:p>
    <w:p w:rsidR="003E13F0" w:rsidRDefault="00DE4CC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2F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2FD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DE4CC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5A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5A7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2B2" w:rsidRDefault="00DF32B2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B53C8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66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664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經濟數據圖</w:t>
      </w:r>
    </w:p>
    <w:p w:rsid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</w:t>
      </w:r>
      <w:r w:rsidR="00DE4CCF">
        <w:rPr>
          <w:rFonts w:ascii="標楷體" w:eastAsia="標楷體" w:hAnsi="標楷體" w:hint="eastAsia"/>
          <w:b/>
          <w:sz w:val="26"/>
          <w:szCs w:val="26"/>
        </w:rPr>
        <w:t>就業(</w:t>
      </w:r>
      <w:proofErr w:type="gramStart"/>
      <w:r w:rsidR="00DE4CCF">
        <w:rPr>
          <w:rFonts w:ascii="標楷體" w:eastAsia="標楷體" w:hAnsi="標楷體" w:hint="eastAsia"/>
          <w:b/>
          <w:sz w:val="26"/>
          <w:szCs w:val="26"/>
        </w:rPr>
        <w:t>右軸</w:t>
      </w:r>
      <w:proofErr w:type="gramEnd"/>
      <w:r w:rsidR="00DE4CCF">
        <w:rPr>
          <w:rFonts w:ascii="標楷體" w:eastAsia="標楷體" w:hAnsi="標楷體" w:hint="eastAsia"/>
          <w:b/>
          <w:sz w:val="26"/>
          <w:szCs w:val="26"/>
        </w:rPr>
        <w:t>)暨失業總人口</w:t>
      </w:r>
    </w:p>
    <w:p w:rsidR="003E13F0" w:rsidRDefault="00DE4CC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C3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C39B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B53C8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B53C8C">
        <w:rPr>
          <w:rFonts w:ascii="標楷體" w:eastAsia="標楷體" w:hAnsi="標楷體" w:hint="eastAsia"/>
          <w:b/>
          <w:sz w:val="26"/>
          <w:szCs w:val="26"/>
        </w:rPr>
        <w:lastRenderedPageBreak/>
        <w:t>美國成屋待完成銷售指數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年比</w:t>
      </w:r>
    </w:p>
    <w:p w:rsidR="003E13F0" w:rsidRDefault="00B53C8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6A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6AB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DC4D4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C4D4D">
        <w:rPr>
          <w:rFonts w:ascii="標楷體" w:eastAsia="標楷體" w:hAnsi="標楷體" w:hint="eastAsia"/>
          <w:b/>
          <w:sz w:val="26"/>
          <w:szCs w:val="26"/>
        </w:rPr>
        <w:t xml:space="preserve">美國實質GDP </w:t>
      </w:r>
      <w:proofErr w:type="gramStart"/>
      <w:r w:rsidRPr="00DC4D4D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DC4D4D">
        <w:rPr>
          <w:rFonts w:ascii="標楷體" w:eastAsia="標楷體" w:hAnsi="標楷體" w:hint="eastAsia"/>
          <w:b/>
          <w:sz w:val="26"/>
          <w:szCs w:val="26"/>
        </w:rPr>
        <w:t>(季比)</w:t>
      </w:r>
    </w:p>
    <w:p w:rsidR="003E13F0" w:rsidRDefault="00CE643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A9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A99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CE6437" w:rsidRDefault="00CE643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E6437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美國供應管理協會全國製造業採購經理人指數 </w:t>
      </w:r>
      <w:proofErr w:type="gramStart"/>
      <w:r w:rsidRPr="00CE6437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E6437" w:rsidRDefault="00CE643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0" name="圖片 10" descr="C:\Users\bloomberg\AppData\Local\Temp\Bloomberg\Temp\bfm11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11BF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B53C8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B53C8C">
        <w:rPr>
          <w:rFonts w:ascii="標楷體" w:eastAsia="標楷體" w:hAnsi="標楷體" w:hint="eastAsia"/>
          <w:b/>
          <w:sz w:val="26"/>
          <w:szCs w:val="26"/>
        </w:rPr>
        <w:t>台灣實質GDP(年比) 2006=100</w:t>
      </w:r>
    </w:p>
    <w:p w:rsidR="003E13F0" w:rsidRDefault="00B53C8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83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839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37" w:rsidRDefault="00CE643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420A67" w:rsidRDefault="00B379FA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10028" w:dyaOrig="8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440.25pt" o:ole="">
            <v:imagedata r:id="rId18" o:title=""/>
          </v:shape>
          <o:OLEObject Type="Embed" ProgID="Excel.Sheet.12" ShapeID="_x0000_i1025" DrawAspect="Content" ObjectID="_1460872673" r:id="rId19"/>
        </w:object>
      </w:r>
    </w:p>
    <w:p w:rsidR="00420A67" w:rsidRDefault="00420A67" w:rsidP="00FA0F4F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520190" w:rsidRPr="00520190" w:rsidRDefault="00904AE8" w:rsidP="00520190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CF7CCC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CF7CCC">
        <w:rPr>
          <w:rFonts w:ascii="標楷體" w:eastAsia="標楷體" w:hAnsi="標楷體" w:cs="Arial" w:hint="eastAsia"/>
          <w:color w:val="000000"/>
          <w:kern w:val="0"/>
        </w:rPr>
        <w:t>雖然</w:t>
      </w:r>
      <w:proofErr w:type="gramStart"/>
      <w:r w:rsidR="00CF7CCC">
        <w:rPr>
          <w:rFonts w:ascii="標楷體" w:eastAsia="標楷體" w:hAnsi="標楷體" w:cs="Arial" w:hint="eastAsia"/>
          <w:color w:val="000000"/>
          <w:kern w:val="0"/>
        </w:rPr>
        <w:t>有台債</w:t>
      </w:r>
      <w:proofErr w:type="gramEnd"/>
      <w:r w:rsidR="00CF7CCC">
        <w:rPr>
          <w:rFonts w:ascii="標楷體" w:eastAsia="標楷體" w:hAnsi="標楷體" w:cs="Arial" w:hint="eastAsia"/>
          <w:color w:val="000000"/>
          <w:kern w:val="0"/>
        </w:rPr>
        <w:t>A03106R標售，但以目前市場成交情況，</w:t>
      </w:r>
      <w:proofErr w:type="gramStart"/>
      <w:r w:rsidR="00CF7CCC">
        <w:rPr>
          <w:rFonts w:ascii="標楷體" w:eastAsia="標楷體" w:hAnsi="標楷體" w:cs="Arial" w:hint="eastAsia"/>
          <w:color w:val="000000"/>
          <w:kern w:val="0"/>
        </w:rPr>
        <w:t>利率偏下</w:t>
      </w:r>
      <w:proofErr w:type="gramEnd"/>
      <w:r w:rsidR="00520190">
        <w:rPr>
          <w:rFonts w:ascii="標楷體" w:eastAsia="標楷體" w:hAnsi="標楷體" w:cs="Arial" w:hint="eastAsia"/>
          <w:color w:val="000000"/>
          <w:kern w:val="0"/>
        </w:rPr>
        <w:t>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冷</w:t>
      </w:r>
      <w:proofErr w:type="gramStart"/>
      <w:r w:rsidR="00CF7CC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CF7CCC">
        <w:rPr>
          <w:rFonts w:ascii="標楷體" w:eastAsia="標楷體" w:hAnsi="標楷體" w:cs="Arial" w:hint="eastAsia"/>
          <w:color w:val="000000"/>
          <w:kern w:val="0"/>
        </w:rPr>
        <w:t>方面也有買盤持續進場，預估得標利率約在1.53%~1.55%。近期美債利率跌破整理區間，美國就業改善緩慢，美債利率交易區間有機會下移。操作上，利率逢</w:t>
      </w:r>
      <w:proofErr w:type="gramStart"/>
      <w:r w:rsidR="00CF7CCC">
        <w:rPr>
          <w:rFonts w:ascii="標楷體" w:eastAsia="標楷體" w:hAnsi="標楷體" w:cs="Arial" w:hint="eastAsia"/>
          <w:color w:val="000000"/>
          <w:kern w:val="0"/>
        </w:rPr>
        <w:t>高偏買</w:t>
      </w:r>
      <w:proofErr w:type="gramEnd"/>
      <w:r w:rsidR="006F58C2">
        <w:rPr>
          <w:rFonts w:ascii="標楷體" w:eastAsia="標楷體" w:hAnsi="標楷體" w:cs="Arial" w:hint="eastAsia"/>
          <w:color w:val="000000"/>
          <w:kern w:val="0"/>
        </w:rPr>
        <w:t>，</w:t>
      </w:r>
      <w:r w:rsidR="00CF7CCC">
        <w:rPr>
          <w:rFonts w:ascii="標楷體" w:eastAsia="標楷體" w:hAnsi="標楷體" w:cs="Arial" w:hint="eastAsia"/>
          <w:color w:val="000000"/>
          <w:kern w:val="0"/>
        </w:rPr>
        <w:t>走低時酌量調節較佳。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五年券預測區間在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1.0</w:t>
      </w:r>
      <w:r w:rsidR="00CF7CCC">
        <w:rPr>
          <w:rFonts w:ascii="標楷體" w:eastAsia="標楷體" w:hAnsi="標楷體" w:cs="Arial" w:hint="eastAsia"/>
          <w:color w:val="000000"/>
          <w:kern w:val="0"/>
        </w:rPr>
        <w:t>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CF7CCC">
        <w:rPr>
          <w:rFonts w:ascii="標楷體" w:eastAsia="標楷體" w:hAnsi="標楷體" w:cs="Arial" w:hint="eastAsia"/>
          <w:color w:val="000000"/>
          <w:kern w:val="0"/>
        </w:rPr>
        <w:t>05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%，十年券預測區間在1.</w:t>
      </w:r>
      <w:r w:rsidR="00CF7CCC">
        <w:rPr>
          <w:rFonts w:ascii="標楷體" w:eastAsia="標楷體" w:hAnsi="標楷體" w:cs="Arial" w:hint="eastAsia"/>
          <w:color w:val="000000"/>
          <w:kern w:val="0"/>
        </w:rPr>
        <w:t>50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CF7CCC">
        <w:rPr>
          <w:rFonts w:ascii="標楷體" w:eastAsia="標楷體" w:hAnsi="標楷體" w:cs="Arial" w:hint="eastAsia"/>
          <w:color w:val="000000"/>
          <w:kern w:val="0"/>
        </w:rPr>
        <w:t>55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p w:rsidR="00FA0F4F" w:rsidRPr="007A2930" w:rsidRDefault="00FA0F4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sectPr w:rsidR="00FA0F4F" w:rsidRPr="007A2930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0F51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6282"/>
    <w:rsid w:val="00146409"/>
    <w:rsid w:val="00150C21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6A2D"/>
    <w:rsid w:val="001E735C"/>
    <w:rsid w:val="001E7B6C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1A5D"/>
    <w:rsid w:val="002F38FC"/>
    <w:rsid w:val="002F70C3"/>
    <w:rsid w:val="00310242"/>
    <w:rsid w:val="00313893"/>
    <w:rsid w:val="00314AB7"/>
    <w:rsid w:val="00314E7C"/>
    <w:rsid w:val="00322228"/>
    <w:rsid w:val="00325971"/>
    <w:rsid w:val="00332A81"/>
    <w:rsid w:val="003360E6"/>
    <w:rsid w:val="00345A33"/>
    <w:rsid w:val="00346031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0A67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557E0"/>
    <w:rsid w:val="004604A0"/>
    <w:rsid w:val="0046590A"/>
    <w:rsid w:val="0047258F"/>
    <w:rsid w:val="00484E1E"/>
    <w:rsid w:val="004859A6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D01"/>
    <w:rsid w:val="00735CD5"/>
    <w:rsid w:val="00740924"/>
    <w:rsid w:val="007423E5"/>
    <w:rsid w:val="007538BE"/>
    <w:rsid w:val="0076320B"/>
    <w:rsid w:val="007666FA"/>
    <w:rsid w:val="00772968"/>
    <w:rsid w:val="007841E5"/>
    <w:rsid w:val="00786E45"/>
    <w:rsid w:val="007902B0"/>
    <w:rsid w:val="0079150C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E6"/>
    <w:rsid w:val="00A63945"/>
    <w:rsid w:val="00A6456A"/>
    <w:rsid w:val="00A657AC"/>
    <w:rsid w:val="00A66782"/>
    <w:rsid w:val="00A679FC"/>
    <w:rsid w:val="00A72F55"/>
    <w:rsid w:val="00A80240"/>
    <w:rsid w:val="00A86772"/>
    <w:rsid w:val="00A900A0"/>
    <w:rsid w:val="00A95B3E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C73"/>
    <w:rsid w:val="00AD40B7"/>
    <w:rsid w:val="00AD5734"/>
    <w:rsid w:val="00AE46BD"/>
    <w:rsid w:val="00AE5328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73647"/>
    <w:rsid w:val="00B73A0E"/>
    <w:rsid w:val="00B755F2"/>
    <w:rsid w:val="00B81393"/>
    <w:rsid w:val="00B81A48"/>
    <w:rsid w:val="00B81BEA"/>
    <w:rsid w:val="00B83124"/>
    <w:rsid w:val="00B84CDF"/>
    <w:rsid w:val="00B912FE"/>
    <w:rsid w:val="00BA1540"/>
    <w:rsid w:val="00BA1931"/>
    <w:rsid w:val="00BA2827"/>
    <w:rsid w:val="00BA31AA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5833"/>
    <w:rsid w:val="00CF7CCC"/>
    <w:rsid w:val="00D013FC"/>
    <w:rsid w:val="00D03D35"/>
    <w:rsid w:val="00D03D46"/>
    <w:rsid w:val="00D12F90"/>
    <w:rsid w:val="00D21095"/>
    <w:rsid w:val="00D328C3"/>
    <w:rsid w:val="00D441E0"/>
    <w:rsid w:val="00D50DED"/>
    <w:rsid w:val="00D516AF"/>
    <w:rsid w:val="00D53EC1"/>
    <w:rsid w:val="00D62DCB"/>
    <w:rsid w:val="00D710F2"/>
    <w:rsid w:val="00D712C8"/>
    <w:rsid w:val="00D77F70"/>
    <w:rsid w:val="00D77F96"/>
    <w:rsid w:val="00D8551C"/>
    <w:rsid w:val="00D90764"/>
    <w:rsid w:val="00D967DD"/>
    <w:rsid w:val="00D96846"/>
    <w:rsid w:val="00DA0F0D"/>
    <w:rsid w:val="00DA76B3"/>
    <w:rsid w:val="00DB0B35"/>
    <w:rsid w:val="00DB1B11"/>
    <w:rsid w:val="00DB48B5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32B2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AB39-8415-48C9-8C25-FF4DDE82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101</Words>
  <Characters>577</Characters>
  <Application>Microsoft Office Word</Application>
  <DocSecurity>0</DocSecurity>
  <Lines>4</Lines>
  <Paragraphs>1</Paragraphs>
  <ScaleCrop>false</ScaleCrop>
  <Company>大中票券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債券部業務襄理 - 蔡秉寰</cp:lastModifiedBy>
  <cp:revision>12</cp:revision>
  <cp:lastPrinted>2014-05-06T01:05:00Z</cp:lastPrinted>
  <dcterms:created xsi:type="dcterms:W3CDTF">2014-04-23T05:31:00Z</dcterms:created>
  <dcterms:modified xsi:type="dcterms:W3CDTF">2014-05-06T01:11:00Z</dcterms:modified>
</cp:coreProperties>
</file>