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55" w:rsidRPr="009E1D83" w:rsidRDefault="003C1D9A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cs="標楷體" w:hint="eastAsia"/>
          <w:b/>
          <w:bCs/>
          <w:sz w:val="32"/>
          <w:szCs w:val="32"/>
        </w:rPr>
        <w:t>大中票</w:t>
      </w:r>
      <w:proofErr w:type="gramStart"/>
      <w:r w:rsidRPr="009E1D83">
        <w:rPr>
          <w:rFonts w:ascii="標楷體" w:eastAsia="標楷體" w:hAnsi="標楷體" w:cs="標楷體" w:hint="eastAsia"/>
          <w:b/>
          <w:bCs/>
          <w:sz w:val="32"/>
          <w:szCs w:val="32"/>
        </w:rPr>
        <w:t>券</w:t>
      </w:r>
      <w:proofErr w:type="gramEnd"/>
      <w:r w:rsidRPr="009E1D83">
        <w:rPr>
          <w:rFonts w:ascii="標楷體" w:eastAsia="標楷體" w:hAnsi="標楷體" w:cs="標楷體" w:hint="eastAsia"/>
          <w:b/>
          <w:bCs/>
          <w:sz w:val="32"/>
          <w:szCs w:val="32"/>
        </w:rPr>
        <w:t>債券市場展望雙週報</w:t>
      </w:r>
      <w:r w:rsidRPr="009E1D83">
        <w:rPr>
          <w:rFonts w:ascii="標楷體" w:eastAsia="標楷體" w:hAnsi="標楷體" w:cs="Times New Roman"/>
          <w:b/>
          <w:bCs/>
          <w:sz w:val="32"/>
          <w:szCs w:val="32"/>
        </w:rPr>
        <w:t xml:space="preserve">  2012/12</w:t>
      </w:r>
      <w:r w:rsidRPr="009E1D83">
        <w:rPr>
          <w:rFonts w:ascii="標楷體" w:eastAsia="標楷體" w:hAnsi="標楷體" w:cs="Times New Roman" w:hint="eastAsia"/>
          <w:b/>
          <w:bCs/>
          <w:sz w:val="32"/>
          <w:szCs w:val="32"/>
        </w:rPr>
        <w:t>/1</w:t>
      </w:r>
      <w:r w:rsidRPr="009E1D83">
        <w:rPr>
          <w:rFonts w:ascii="標楷體" w:eastAsia="標楷體" w:hAnsi="標楷體" w:cs="Times New Roman"/>
          <w:b/>
          <w:bCs/>
          <w:sz w:val="32"/>
          <w:szCs w:val="32"/>
        </w:rPr>
        <w:t>7</w:t>
      </w:r>
    </w:p>
    <w:p w:rsidR="009E1D83" w:rsidRDefault="009E1D83" w:rsidP="003C1D9A">
      <w:pPr>
        <w:rPr>
          <w:rFonts w:ascii="標楷體" w:eastAsia="標楷體" w:hAnsi="標楷體" w:hint="eastAsia"/>
        </w:rPr>
      </w:pPr>
    </w:p>
    <w:p w:rsidR="003C1D9A" w:rsidRPr="009E1D83" w:rsidRDefault="003C1D9A" w:rsidP="003C1D9A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>市場回顧：</w:t>
      </w:r>
    </w:p>
    <w:p w:rsidR="003C1D9A" w:rsidRDefault="003C1D9A" w:rsidP="009E1D83">
      <w:pPr>
        <w:ind w:firstLineChars="200" w:firstLine="480"/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>周初雖有十年期增額公債開始發行前交易，但籌碼的增加並不影響市場對後勢的看法，標售結果符合市場預期，得標結果顯示銀行與壽險需求仍強，表示目前銀行資金浮濫的情況仍未改變，使得得標利率屢創新低。過去一周以來台債</w:t>
      </w:r>
      <w:proofErr w:type="gramStart"/>
      <w:r w:rsidRPr="009E1D83">
        <w:rPr>
          <w:rFonts w:ascii="標楷體" w:eastAsia="標楷體" w:hAnsi="標楷體" w:hint="eastAsia"/>
        </w:rPr>
        <w:t>殖</w:t>
      </w:r>
      <w:proofErr w:type="gramEnd"/>
      <w:r w:rsidRPr="009E1D83">
        <w:rPr>
          <w:rFonts w:ascii="標楷體" w:eastAsia="標楷體" w:hAnsi="標楷體" w:hint="eastAsia"/>
        </w:rPr>
        <w:t>利率震盪偏空，台股上漲，以及聯</w:t>
      </w:r>
      <w:proofErr w:type="gramStart"/>
      <w:r w:rsidRPr="009E1D83">
        <w:rPr>
          <w:rFonts w:ascii="標楷體" w:eastAsia="標楷體" w:hAnsi="標楷體" w:hint="eastAsia"/>
        </w:rPr>
        <w:t>準</w:t>
      </w:r>
      <w:proofErr w:type="gramEnd"/>
      <w:r w:rsidRPr="009E1D83">
        <w:rPr>
          <w:rFonts w:ascii="標楷體" w:eastAsia="標楷體" w:hAnsi="標楷體" w:hint="eastAsia"/>
        </w:rPr>
        <w:t>會宣布實施QE4 之後，美債短線利多出盡的走勢，皆</w:t>
      </w:r>
      <w:proofErr w:type="gramStart"/>
      <w:r w:rsidRPr="009E1D83">
        <w:rPr>
          <w:rFonts w:ascii="標楷體" w:eastAsia="標楷體" w:hAnsi="標楷體" w:hint="eastAsia"/>
        </w:rPr>
        <w:t>令台債多方</w:t>
      </w:r>
      <w:proofErr w:type="gramEnd"/>
      <w:r w:rsidRPr="009E1D83">
        <w:rPr>
          <w:rFonts w:ascii="標楷體" w:eastAsia="標楷體" w:hAnsi="標楷體" w:hint="eastAsia"/>
        </w:rPr>
        <w:t>承受較大壓力，</w:t>
      </w:r>
      <w:proofErr w:type="gramStart"/>
      <w:r w:rsidRPr="009E1D83">
        <w:rPr>
          <w:rFonts w:ascii="標楷體" w:eastAsia="標楷體" w:hAnsi="標楷體" w:hint="eastAsia"/>
        </w:rPr>
        <w:t>殖</w:t>
      </w:r>
      <w:proofErr w:type="gramEnd"/>
      <w:r w:rsidRPr="009E1D83">
        <w:rPr>
          <w:rFonts w:ascii="標楷體" w:eastAsia="標楷體" w:hAnsi="標楷體" w:hint="eastAsia"/>
        </w:rPr>
        <w:t>利率緩步墊高。但賣壓僅限於熱門</w:t>
      </w:r>
      <w:proofErr w:type="gramStart"/>
      <w:r w:rsidRPr="009E1D83">
        <w:rPr>
          <w:rFonts w:ascii="標楷體" w:eastAsia="標楷體" w:hAnsi="標楷體" w:hint="eastAsia"/>
        </w:rPr>
        <w:t>券</w:t>
      </w:r>
      <w:proofErr w:type="gramEnd"/>
      <w:r w:rsidRPr="009E1D83">
        <w:rPr>
          <w:rFonts w:ascii="標楷體" w:eastAsia="標楷體" w:hAnsi="標楷體" w:hint="eastAsia"/>
        </w:rPr>
        <w:t>，冷門</w:t>
      </w:r>
      <w:proofErr w:type="gramStart"/>
      <w:r w:rsidRPr="009E1D83">
        <w:rPr>
          <w:rFonts w:ascii="標楷體" w:eastAsia="標楷體" w:hAnsi="標楷體" w:hint="eastAsia"/>
        </w:rPr>
        <w:t>券</w:t>
      </w:r>
      <w:proofErr w:type="gramEnd"/>
      <w:r w:rsidRPr="009E1D83">
        <w:rPr>
          <w:rFonts w:ascii="標楷體" w:eastAsia="標楷體" w:hAnsi="標楷體" w:hint="eastAsia"/>
        </w:rPr>
        <w:t>籌碼依然鞏固，使得</w:t>
      </w:r>
      <w:proofErr w:type="gramStart"/>
      <w:r w:rsidRPr="009E1D83">
        <w:rPr>
          <w:rFonts w:ascii="標楷體" w:eastAsia="標楷體" w:hAnsi="標楷體" w:hint="eastAsia"/>
        </w:rPr>
        <w:t>殖</w:t>
      </w:r>
      <w:proofErr w:type="gramEnd"/>
      <w:r w:rsidRPr="009E1D83">
        <w:rPr>
          <w:rFonts w:ascii="標楷體" w:eastAsia="標楷體" w:hAnsi="標楷體" w:hint="eastAsia"/>
        </w:rPr>
        <w:t>利率</w:t>
      </w:r>
      <w:proofErr w:type="gramStart"/>
      <w:r w:rsidRPr="009E1D83">
        <w:rPr>
          <w:rFonts w:ascii="標楷體" w:eastAsia="標楷體" w:hAnsi="標楷體" w:hint="eastAsia"/>
        </w:rPr>
        <w:t>彈幅受限</w:t>
      </w:r>
      <w:proofErr w:type="gramEnd"/>
      <w:r w:rsidRPr="009E1D83">
        <w:rPr>
          <w:rFonts w:ascii="標楷體" w:eastAsia="標楷體" w:hAnsi="標楷體" w:hint="eastAsia"/>
        </w:rPr>
        <w:t>。終場五年</w:t>
      </w:r>
      <w:proofErr w:type="gramStart"/>
      <w:r w:rsidRPr="009E1D83">
        <w:rPr>
          <w:rFonts w:ascii="標楷體" w:eastAsia="標楷體" w:hAnsi="標楷體" w:hint="eastAsia"/>
        </w:rPr>
        <w:t>券</w:t>
      </w:r>
      <w:proofErr w:type="gramEnd"/>
      <w:r w:rsidRPr="009E1D83">
        <w:rPr>
          <w:rFonts w:ascii="標楷體" w:eastAsia="標楷體" w:hAnsi="標楷體" w:hint="eastAsia"/>
        </w:rPr>
        <w:t>收0.88%，十年</w:t>
      </w:r>
      <w:proofErr w:type="gramStart"/>
      <w:r w:rsidRPr="009E1D83">
        <w:rPr>
          <w:rFonts w:ascii="標楷體" w:eastAsia="標楷體" w:hAnsi="標楷體" w:hint="eastAsia"/>
        </w:rPr>
        <w:t>券</w:t>
      </w:r>
      <w:proofErr w:type="gramEnd"/>
      <w:r w:rsidRPr="009E1D83">
        <w:rPr>
          <w:rFonts w:ascii="標楷體" w:eastAsia="標楷體" w:hAnsi="標楷體" w:hint="eastAsia"/>
        </w:rPr>
        <w:t>收在1.43%。</w:t>
      </w:r>
    </w:p>
    <w:p w:rsidR="009E1D83" w:rsidRDefault="009E1D83" w:rsidP="009E1D83">
      <w:pPr>
        <w:rPr>
          <w:rFonts w:ascii="標楷體" w:eastAsia="標楷體" w:hAnsi="標楷體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 w:hint="eastAsia"/>
        </w:rPr>
      </w:pPr>
    </w:p>
    <w:p w:rsidR="009E1D83" w:rsidRDefault="009E1D83" w:rsidP="009E1D83">
      <w:pPr>
        <w:rPr>
          <w:rFonts w:ascii="標楷體" w:eastAsia="標楷體" w:hAnsi="標楷體"/>
        </w:rPr>
      </w:pPr>
    </w:p>
    <w:p w:rsidR="009E1D83" w:rsidRPr="009E1D83" w:rsidRDefault="009E1D83" w:rsidP="009E1D83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歐債10年</w:t>
      </w:r>
      <w:proofErr w:type="gramEnd"/>
      <w:r>
        <w:rPr>
          <w:rFonts w:ascii="標楷體" w:eastAsia="標楷體" w:hAnsi="標楷體" w:hint="eastAsia"/>
        </w:rPr>
        <w:t>期利率走勢圖</w:t>
      </w:r>
    </w:p>
    <w:p w:rsidR="003C1D9A" w:rsidRDefault="003C1D9A">
      <w:r>
        <w:rPr>
          <w:noProof/>
        </w:rPr>
        <w:drawing>
          <wp:inline distT="0" distB="0" distL="0" distR="0">
            <wp:extent cx="5274310" cy="3640420"/>
            <wp:effectExtent l="0" t="0" r="2540" b="0"/>
            <wp:docPr id="1" name="圖片 1" descr="C:\Users\bloomberg\AppData\Local\Temp\Bloomberg\Temp\bfm9F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9FB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/>
    <w:p w:rsidR="003C1D9A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lastRenderedPageBreak/>
        <w:t>美債10年期利率走勢圖</w:t>
      </w:r>
    </w:p>
    <w:p w:rsidR="003C1D9A" w:rsidRDefault="003C1D9A">
      <w:r>
        <w:rPr>
          <w:noProof/>
        </w:rPr>
        <w:drawing>
          <wp:inline distT="0" distB="0" distL="0" distR="0" wp14:anchorId="75BAF222" wp14:editId="41CCBAAA">
            <wp:extent cx="5274310" cy="3640420"/>
            <wp:effectExtent l="0" t="0" r="2540" b="0"/>
            <wp:docPr id="2" name="圖片 2" descr="C:\Users\bloomberg\AppData\Local\Temp\Bloomberg\Temp\bfm6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617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/>
    <w:p w:rsidR="003C1D9A" w:rsidRDefault="003C1D9A"/>
    <w:p w:rsidR="003C1D9A" w:rsidRDefault="003C1D9A"/>
    <w:p w:rsidR="003C1D9A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>日債10年期利率走勢圖</w:t>
      </w:r>
    </w:p>
    <w:p w:rsidR="003C1D9A" w:rsidRDefault="003C1D9A">
      <w:r>
        <w:rPr>
          <w:noProof/>
        </w:rPr>
        <w:drawing>
          <wp:inline distT="0" distB="0" distL="0" distR="0" wp14:anchorId="4270AB36" wp14:editId="6B28C281">
            <wp:extent cx="5274310" cy="3640420"/>
            <wp:effectExtent l="0" t="0" r="2540" b="0"/>
            <wp:docPr id="3" name="圖片 3" descr="C:\Users\bloomberg\AppData\Local\Temp\Bloomberg\Temp\bfm33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33B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/>
    <w:p w:rsidR="003C1D9A" w:rsidRPr="009E1D83" w:rsidRDefault="009E1D83">
      <w:pPr>
        <w:rPr>
          <w:rFonts w:ascii="標楷體" w:eastAsia="標楷體" w:hAnsi="標楷體"/>
        </w:rPr>
      </w:pPr>
      <w:proofErr w:type="gramStart"/>
      <w:r w:rsidRPr="009E1D83">
        <w:rPr>
          <w:rFonts w:ascii="標楷體" w:eastAsia="標楷體" w:hAnsi="標楷體" w:hint="eastAsia"/>
        </w:rPr>
        <w:lastRenderedPageBreak/>
        <w:t>台債10年</w:t>
      </w:r>
      <w:proofErr w:type="gramEnd"/>
      <w:r w:rsidRPr="009E1D83">
        <w:rPr>
          <w:rFonts w:ascii="標楷體" w:eastAsia="標楷體" w:hAnsi="標楷體" w:hint="eastAsia"/>
        </w:rPr>
        <w:t>期利率走勢圖</w:t>
      </w:r>
    </w:p>
    <w:p w:rsidR="003C1D9A" w:rsidRDefault="003C1D9A">
      <w:r>
        <w:rPr>
          <w:noProof/>
        </w:rPr>
        <w:drawing>
          <wp:inline distT="0" distB="0" distL="0" distR="0" wp14:anchorId="4CD2A58A" wp14:editId="58E4AFB9">
            <wp:extent cx="5274310" cy="3640420"/>
            <wp:effectExtent l="0" t="0" r="2540" b="0"/>
            <wp:docPr id="4" name="圖片 4" descr="C:\Users\bloomberg\AppData\Local\Temp\Bloomberg\Temp\bfmD1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D16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>
      <w:pPr>
        <w:rPr>
          <w:rFonts w:hint="eastAsia"/>
        </w:rPr>
      </w:pPr>
    </w:p>
    <w:p w:rsidR="009E1D83" w:rsidRDefault="009E1D83"/>
    <w:p w:rsidR="003C1D9A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>各國</w:t>
      </w:r>
      <w:proofErr w:type="gramStart"/>
      <w:r w:rsidRPr="009E1D83">
        <w:rPr>
          <w:rFonts w:ascii="標楷體" w:eastAsia="標楷體" w:hAnsi="標楷體" w:hint="eastAsia"/>
        </w:rPr>
        <w:t>殖</w:t>
      </w:r>
      <w:proofErr w:type="gramEnd"/>
      <w:r w:rsidRPr="009E1D83">
        <w:rPr>
          <w:rFonts w:ascii="標楷體" w:eastAsia="標楷體" w:hAnsi="標楷體" w:hint="eastAsia"/>
        </w:rPr>
        <w:t>利率曲線</w:t>
      </w:r>
    </w:p>
    <w:p w:rsidR="003C1D9A" w:rsidRDefault="003C1D9A">
      <w:r>
        <w:rPr>
          <w:noProof/>
        </w:rPr>
        <w:drawing>
          <wp:inline distT="0" distB="0" distL="0" distR="0" wp14:anchorId="2483297D" wp14:editId="135CFD5B">
            <wp:extent cx="5274310" cy="3776578"/>
            <wp:effectExtent l="0" t="0" r="2540" b="0"/>
            <wp:docPr id="5" name="圖片 5" descr="C:\Users\bloomberg\AppData\Local\Temp\Bloomberg\Temp\bfm9D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9D5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/>
    <w:p w:rsidR="003C1D9A" w:rsidRPr="009E1D83" w:rsidRDefault="009E1D83">
      <w:pPr>
        <w:rPr>
          <w:rFonts w:ascii="標楷體" w:eastAsia="標楷體" w:hAnsi="標楷體" w:hint="eastAsia"/>
        </w:rPr>
      </w:pPr>
      <w:r w:rsidRPr="009E1D83">
        <w:rPr>
          <w:rFonts w:ascii="標楷體" w:eastAsia="標楷體" w:hAnsi="標楷體" w:hint="eastAsia"/>
        </w:rPr>
        <w:lastRenderedPageBreak/>
        <w:t>經濟數據圖</w:t>
      </w:r>
    </w:p>
    <w:p w:rsidR="003C1D9A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>美國密西根大學消費者信心指數同時指標</w:t>
      </w:r>
    </w:p>
    <w:p w:rsidR="003C1D9A" w:rsidRDefault="003C1D9A">
      <w:r>
        <w:rPr>
          <w:noProof/>
        </w:rPr>
        <w:drawing>
          <wp:inline distT="0" distB="0" distL="0" distR="0" wp14:anchorId="080CB3B3" wp14:editId="5FB1A056">
            <wp:extent cx="5274310" cy="3776578"/>
            <wp:effectExtent l="0" t="0" r="2540" b="0"/>
            <wp:docPr id="6" name="圖片 6" descr="C:\Users\bloomberg\AppData\Local\Temp\Bloomberg\Temp\bfmCA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oomberg\AppData\Local\Temp\Bloomberg\Temp\bfmCA7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/>
    <w:p w:rsidR="003C1D9A" w:rsidRDefault="003C1D9A"/>
    <w:p w:rsidR="003C1D9A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 xml:space="preserve">美國失業率總勞動力 </w:t>
      </w:r>
      <w:proofErr w:type="gramStart"/>
      <w:r w:rsidRPr="009E1D83">
        <w:rPr>
          <w:rFonts w:ascii="標楷體" w:eastAsia="標楷體" w:hAnsi="標楷體" w:hint="eastAsia"/>
        </w:rPr>
        <w:t>經季調</w:t>
      </w:r>
      <w:proofErr w:type="gramEnd"/>
    </w:p>
    <w:p w:rsidR="003C1D9A" w:rsidRDefault="003C1D9A">
      <w:r>
        <w:rPr>
          <w:noProof/>
        </w:rPr>
        <w:drawing>
          <wp:inline distT="0" distB="0" distL="0" distR="0" wp14:anchorId="3FCD57C7" wp14:editId="20A5E297">
            <wp:extent cx="5274310" cy="3776578"/>
            <wp:effectExtent l="0" t="0" r="2540" b="0"/>
            <wp:docPr id="7" name="圖片 7" descr="C:\Users\bloomberg\AppData\Local\Temp\Bloomberg\Temp\bfm2C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oomberg\AppData\Local\Temp\Bloomberg\Temp\bfm2C9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lastRenderedPageBreak/>
        <w:t>臺灣實質工業生產指數(年比)</w:t>
      </w:r>
    </w:p>
    <w:p w:rsidR="003C1D9A" w:rsidRDefault="003C1D9A">
      <w:r>
        <w:rPr>
          <w:noProof/>
        </w:rPr>
        <w:drawing>
          <wp:inline distT="0" distB="0" distL="0" distR="0" wp14:anchorId="3B1468D3" wp14:editId="47F5C877">
            <wp:extent cx="5274310" cy="3776578"/>
            <wp:effectExtent l="0" t="0" r="2540" b="0"/>
            <wp:docPr id="8" name="圖片 8" descr="C:\Users\bloomberg\AppData\Local\Temp\Bloomberg\Temp\bfm7F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7F6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3C1D9A">
      <w:pPr>
        <w:rPr>
          <w:rFonts w:hint="eastAsia"/>
        </w:rPr>
      </w:pPr>
    </w:p>
    <w:p w:rsidR="009E1D83" w:rsidRDefault="009E1D83">
      <w:pPr>
        <w:rPr>
          <w:rFonts w:hint="eastAsia"/>
        </w:rPr>
      </w:pPr>
    </w:p>
    <w:p w:rsidR="009E1D83" w:rsidRPr="009E1D83" w:rsidRDefault="009E1D83">
      <w:pPr>
        <w:rPr>
          <w:rFonts w:ascii="標楷體" w:eastAsia="標楷體" w:hAnsi="標楷體"/>
        </w:rPr>
      </w:pPr>
      <w:r w:rsidRPr="009E1D83">
        <w:rPr>
          <w:rFonts w:ascii="標楷體" w:eastAsia="標楷體" w:hAnsi="標楷體" w:hint="eastAsia"/>
        </w:rPr>
        <w:t xml:space="preserve">台灣失業率 </w:t>
      </w:r>
      <w:proofErr w:type="gramStart"/>
      <w:r w:rsidRPr="009E1D83">
        <w:rPr>
          <w:rFonts w:ascii="標楷體" w:eastAsia="標楷體" w:hAnsi="標楷體" w:hint="eastAsia"/>
        </w:rPr>
        <w:t>經季調</w:t>
      </w:r>
      <w:proofErr w:type="gramEnd"/>
    </w:p>
    <w:p w:rsidR="003C1D9A" w:rsidRDefault="003C1D9A">
      <w:r>
        <w:rPr>
          <w:noProof/>
        </w:rPr>
        <w:drawing>
          <wp:inline distT="0" distB="0" distL="0" distR="0" wp14:anchorId="3289A3A2" wp14:editId="36A46A61">
            <wp:extent cx="5274310" cy="3776578"/>
            <wp:effectExtent l="0" t="0" r="2540" b="0"/>
            <wp:docPr id="9" name="圖片 9" descr="C:\Users\bloomberg\AppData\Local\Temp\Bloomberg\Temp\bfm2B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loomberg\AppData\Local\Temp\Bloomberg\Temp\bfm2B4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9A" w:rsidRDefault="009E1D83">
      <w:r>
        <w:rPr>
          <w:rFonts w:hint="eastAsia"/>
        </w:rPr>
        <w:lastRenderedPageBreak/>
        <w:t>經濟數據預估</w:t>
      </w:r>
    </w:p>
    <w:tbl>
      <w:tblPr>
        <w:tblW w:w="94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540"/>
        <w:gridCol w:w="4240"/>
        <w:gridCol w:w="820"/>
        <w:gridCol w:w="860"/>
        <w:gridCol w:w="860"/>
        <w:gridCol w:w="900"/>
      </w:tblGrid>
      <w:tr w:rsidR="00605970" w:rsidRPr="00605970" w:rsidTr="00605970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12/17/2012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歐元區貿易收支 </w:t>
            </w:r>
            <w:proofErr w:type="gramStart"/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11.0B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7.9B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11.3B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12/17/2012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零售銷售 年至今(年比)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15.70%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12/17/2012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紐約州製造業調查指數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-5.22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12/17/2012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總淨</w:t>
            </w:r>
            <w:proofErr w:type="gramEnd"/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TIC 流量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-$56.7B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$4.7B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17-18 DEC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-1.60%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-2.50%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5.80%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17-18 DEC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-2.90%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-3.70%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-4.20%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12/19/2012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景氣動向領先指標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92.5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12/19/2012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景氣動向同時指標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90.6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12/19/2012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指標利率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19-Dec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1.88%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12/19/2012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歐元區經常帳 未經季調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3.5B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12/19/2012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ECB歐元區經常帳 </w:t>
            </w:r>
            <w:proofErr w:type="gramStart"/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0.8B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外銷訂單(年比)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3.16%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國內生產毛額 (年化季比)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3Q 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2.70%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個人消費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3Q 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個人消費支出核心指數(季比)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3Q 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15-Dec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360K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343K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8-Dec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3200K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3198K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歐元區消費者信心指數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Dec 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-26.5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-26.9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12/20/2012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領先指標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12/21/2012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芝加哥聯邦準備銀行全國經濟活動指數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-0.56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12/21/2012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個人所得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12/21/2012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-0.20%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12/21/2012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耐久財訂單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12/21/2012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密西根大學消費者信心指數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Dec 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74.5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失業率 </w:t>
            </w:r>
            <w:proofErr w:type="gramStart"/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經季調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4.30%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實質工業生產 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4.56%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24-25 DEC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貨幣供給 M3 (月比)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12/25/2012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貨幣供給M2(年比)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3.29%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12/25/2012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貨幣供給M1B(年比)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3.57%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12/28/2012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全國消費者物價指數 年比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-0.40%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12/28/2012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工業生產 (比前月)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 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12/28/2012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工業生產 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Nov 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-4.50%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12/28/2012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50.4</w:t>
            </w:r>
          </w:p>
        </w:tc>
      </w:tr>
      <w:tr w:rsidR="00605970" w:rsidRPr="00605970" w:rsidTr="00605970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12/31/2012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採購經理人指數-密爾瓦基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70" w:rsidRPr="00605970" w:rsidRDefault="00605970" w:rsidP="0060597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5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45.5</w:t>
            </w:r>
          </w:p>
        </w:tc>
      </w:tr>
    </w:tbl>
    <w:p w:rsidR="00605970" w:rsidRDefault="00605970"/>
    <w:p w:rsidR="003C1D9A" w:rsidRPr="00650146" w:rsidRDefault="003C1D9A" w:rsidP="003C1D9A">
      <w:pPr>
        <w:rPr>
          <w:rFonts w:ascii="標楷體" w:eastAsia="標楷體" w:hAnsi="標楷體"/>
        </w:rPr>
      </w:pPr>
      <w:r w:rsidRPr="00650146">
        <w:rPr>
          <w:rFonts w:ascii="標楷體" w:eastAsia="標楷體" w:hAnsi="標楷體" w:hint="eastAsia"/>
        </w:rPr>
        <w:lastRenderedPageBreak/>
        <w:t>市場展望：</w:t>
      </w:r>
      <w:bookmarkStart w:id="0" w:name="_GoBack"/>
      <w:bookmarkEnd w:id="0"/>
    </w:p>
    <w:p w:rsidR="003C1D9A" w:rsidRPr="00650146" w:rsidRDefault="003C1D9A" w:rsidP="003C1D9A">
      <w:pPr>
        <w:rPr>
          <w:rFonts w:ascii="標楷體" w:eastAsia="標楷體" w:hAnsi="標楷體"/>
        </w:rPr>
      </w:pPr>
      <w:r w:rsidRPr="00650146">
        <w:rPr>
          <w:rFonts w:ascii="標楷體" w:eastAsia="標楷體" w:hAnsi="標楷體" w:hint="eastAsia"/>
        </w:rPr>
        <w:t>在總體面U 型復甦，以及通膨壓力下降的大環境下，央行貨幣政策持平機率為高，加上新台幣升值，貨幣市場資金寬鬆且短率緩步下調的基調不變，預期</w:t>
      </w:r>
      <w:proofErr w:type="gramStart"/>
      <w:r w:rsidRPr="00650146">
        <w:rPr>
          <w:rFonts w:ascii="標楷體" w:eastAsia="標楷體" w:hAnsi="標楷體" w:hint="eastAsia"/>
        </w:rPr>
        <w:t>殖</w:t>
      </w:r>
      <w:proofErr w:type="gramEnd"/>
      <w:r w:rsidRPr="00650146">
        <w:rPr>
          <w:rFonts w:ascii="標楷體" w:eastAsia="標楷體" w:hAnsi="標楷體" w:hint="eastAsia"/>
        </w:rPr>
        <w:t>利率中長線維持低檔震盪，波幅受限。本</w:t>
      </w:r>
      <w:proofErr w:type="gramStart"/>
      <w:r w:rsidRPr="00650146">
        <w:rPr>
          <w:rFonts w:ascii="標楷體" w:eastAsia="標楷體" w:hAnsi="標楷體" w:hint="eastAsia"/>
        </w:rPr>
        <w:t>週</w:t>
      </w:r>
      <w:proofErr w:type="gramEnd"/>
      <w:r w:rsidRPr="00650146">
        <w:rPr>
          <w:rFonts w:ascii="標楷體" w:eastAsia="標楷體" w:hAnsi="標楷體" w:hint="eastAsia"/>
        </w:rPr>
        <w:t>有央行理監事會議以及明年度發債計畫，預期變盤因子有限。年底前交易商操作保守，大進大出的機率不高，債市維持區間整理格局。</w:t>
      </w:r>
      <w:proofErr w:type="gramStart"/>
      <w:r w:rsidRPr="00650146">
        <w:rPr>
          <w:rFonts w:ascii="標楷體" w:eastAsia="標楷體" w:hAnsi="標楷體" w:hint="eastAsia"/>
        </w:rPr>
        <w:t>台債十年</w:t>
      </w:r>
      <w:proofErr w:type="gramEnd"/>
      <w:r w:rsidRPr="00650146">
        <w:rPr>
          <w:rFonts w:ascii="標楷體" w:eastAsia="標楷體" w:hAnsi="標楷體" w:hint="eastAsia"/>
        </w:rPr>
        <w:t>期利率預估在1.12%~1.17%。</w:t>
      </w:r>
    </w:p>
    <w:sectPr w:rsidR="003C1D9A" w:rsidRPr="006501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83" w:rsidRDefault="009E1D83" w:rsidP="009E1D83">
      <w:r>
        <w:separator/>
      </w:r>
    </w:p>
  </w:endnote>
  <w:endnote w:type="continuationSeparator" w:id="0">
    <w:p w:rsidR="009E1D83" w:rsidRDefault="009E1D83" w:rsidP="009E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83" w:rsidRDefault="009E1D83" w:rsidP="009E1D83">
      <w:r>
        <w:separator/>
      </w:r>
    </w:p>
  </w:footnote>
  <w:footnote w:type="continuationSeparator" w:id="0">
    <w:p w:rsidR="009E1D83" w:rsidRDefault="009E1D83" w:rsidP="009E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9A"/>
    <w:rsid w:val="003C1D9A"/>
    <w:rsid w:val="00605970"/>
    <w:rsid w:val="00650146"/>
    <w:rsid w:val="009E1D83"/>
    <w:rsid w:val="00A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1D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1D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1D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1D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1D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1D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325</Words>
  <Characters>1859</Characters>
  <Application>Microsoft Office Word</Application>
  <DocSecurity>0</DocSecurity>
  <Lines>15</Lines>
  <Paragraphs>4</Paragraphs>
  <ScaleCrop>false</ScaleCrop>
  <Company>Bloomberg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債券部專員 - 林翠華</cp:lastModifiedBy>
  <cp:revision>6</cp:revision>
  <dcterms:created xsi:type="dcterms:W3CDTF">2012-12-18T03:13:00Z</dcterms:created>
  <dcterms:modified xsi:type="dcterms:W3CDTF">2012-12-18T04:53:00Z</dcterms:modified>
</cp:coreProperties>
</file>