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2" w:rsidRPr="00800A7C" w:rsidRDefault="00441592" w:rsidP="00441592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C16FFF">
        <w:rPr>
          <w:rFonts w:ascii="標楷體" w:eastAsia="標楷體" w:hAnsi="標楷體" w:hint="eastAsia"/>
          <w:b/>
          <w:sz w:val="28"/>
          <w:szCs w:val="28"/>
        </w:rPr>
        <w:t xml:space="preserve">  2013/</w:t>
      </w:r>
      <w:r w:rsidR="004357FC">
        <w:rPr>
          <w:rFonts w:ascii="標楷體" w:eastAsia="標楷體" w:hAnsi="標楷體" w:hint="eastAsia"/>
          <w:b/>
          <w:sz w:val="28"/>
          <w:szCs w:val="28"/>
        </w:rPr>
        <w:t>9</w:t>
      </w:r>
      <w:r w:rsidRPr="00800A7C">
        <w:rPr>
          <w:rFonts w:ascii="標楷體" w:eastAsia="標楷體" w:hAnsi="標楷體" w:hint="eastAsia"/>
          <w:b/>
          <w:sz w:val="28"/>
          <w:szCs w:val="28"/>
        </w:rPr>
        <w:t>/</w:t>
      </w:r>
      <w:r w:rsidR="00903B2B">
        <w:rPr>
          <w:rFonts w:ascii="標楷體" w:eastAsia="標楷體" w:hAnsi="標楷體" w:hint="eastAsia"/>
          <w:b/>
          <w:sz w:val="28"/>
          <w:szCs w:val="28"/>
        </w:rPr>
        <w:t>30</w:t>
      </w:r>
    </w:p>
    <w:p w:rsidR="00441592" w:rsidRDefault="00441592" w:rsidP="00007B88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C068C5" w:rsidRPr="00314AB7" w:rsidRDefault="009B43F1" w:rsidP="00314AB7">
      <w:pPr>
        <w:pStyle w:val="a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14A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386E0D" w:rsidRPr="00314AB7">
        <w:rPr>
          <w:rFonts w:ascii="標楷體" w:eastAsia="標楷體" w:hAnsi="標楷體" w:cs="新細明體" w:hint="eastAsia"/>
          <w:kern w:val="0"/>
          <w:szCs w:val="24"/>
        </w:rPr>
        <w:t>周初</w:t>
      </w:r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因</w:t>
      </w:r>
      <w:r w:rsidR="00386E0D" w:rsidRPr="00314AB7">
        <w:rPr>
          <w:rFonts w:ascii="標楷體" w:eastAsia="標楷體" w:hAnsi="標楷體" w:cs="TimesNewRomanPSMT"/>
          <w:kern w:val="0"/>
          <w:szCs w:val="24"/>
        </w:rPr>
        <w:t>10</w:t>
      </w:r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年期公債標售狀況符合市場預期，</w:t>
      </w:r>
      <w:r w:rsidR="00386E0D" w:rsidRPr="00314AB7">
        <w:rPr>
          <w:rFonts w:ascii="標楷體" w:eastAsia="標楷體" w:hAnsi="標楷體" w:hint="eastAsia"/>
          <w:szCs w:val="24"/>
        </w:rPr>
        <w:t>市場延續</w:t>
      </w:r>
      <w:proofErr w:type="gramStart"/>
      <w:r w:rsidR="00386E0D" w:rsidRPr="00314AB7">
        <w:rPr>
          <w:rFonts w:ascii="標楷體" w:eastAsia="標楷體" w:hAnsi="標楷體" w:hint="eastAsia"/>
          <w:szCs w:val="24"/>
        </w:rPr>
        <w:t>標債後</w:t>
      </w:r>
      <w:proofErr w:type="gramEnd"/>
      <w:r w:rsidR="00386E0D" w:rsidRPr="00314AB7">
        <w:rPr>
          <w:rFonts w:ascii="標楷體" w:eastAsia="標楷體" w:hAnsi="標楷體" w:hint="eastAsia"/>
          <w:szCs w:val="24"/>
        </w:rPr>
        <w:t>的偏多氣氛，</w:t>
      </w:r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加上美國前財長桑默斯表示退出下一屆</w:t>
      </w:r>
      <w:r w:rsidR="00B755F2" w:rsidRPr="00314AB7">
        <w:rPr>
          <w:rFonts w:ascii="標楷體" w:eastAsia="標楷體" w:hAnsi="標楷體" w:cs="TimesNewRomanPSMT"/>
          <w:kern w:val="0"/>
          <w:szCs w:val="24"/>
        </w:rPr>
        <w:t>Fed</w:t>
      </w:r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主席的角逐，市場紛紛認為未來寬鬆貨幣政策將會持續推動，整體</w:t>
      </w:r>
      <w:r w:rsidR="00B755F2" w:rsidRPr="00314AB7">
        <w:rPr>
          <w:rFonts w:ascii="標楷體" w:eastAsia="標楷體" w:hAnsi="標楷體" w:cs="TimesNewRomanPSMT"/>
          <w:kern w:val="0"/>
          <w:szCs w:val="24"/>
        </w:rPr>
        <w:t xml:space="preserve">QE </w:t>
      </w:r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的退場機制將會較溫和，</w:t>
      </w:r>
      <w:r w:rsidR="00B20966" w:rsidRPr="00314AB7">
        <w:rPr>
          <w:rFonts w:ascii="標楷體" w:eastAsia="標楷體" w:hAnsi="標楷體" w:hint="eastAsia"/>
          <w:szCs w:val="24"/>
        </w:rPr>
        <w:t>引發美債利率出現近兩年單日最大跌幅，</w:t>
      </w:r>
      <w:proofErr w:type="gramStart"/>
      <w:r w:rsidR="00B20966" w:rsidRPr="00314AB7">
        <w:rPr>
          <w:rFonts w:ascii="標楷體" w:eastAsia="標楷體" w:hAnsi="標楷體" w:cs="新細明體" w:hint="eastAsia"/>
          <w:kern w:val="0"/>
          <w:szCs w:val="24"/>
        </w:rPr>
        <w:t>帶動台債</w:t>
      </w:r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多頭</w:t>
      </w:r>
      <w:proofErr w:type="gramEnd"/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進場，使得利率脫離本波高點，自高點</w:t>
      </w:r>
      <w:proofErr w:type="gramStart"/>
      <w:r w:rsidR="00B755F2" w:rsidRPr="00314AB7">
        <w:rPr>
          <w:rFonts w:ascii="標楷體" w:eastAsia="標楷體" w:hAnsi="標楷體" w:cs="新細明體" w:hint="eastAsia"/>
          <w:kern w:val="0"/>
          <w:szCs w:val="24"/>
        </w:rPr>
        <w:t>跳空往下</w:t>
      </w:r>
      <w:proofErr w:type="gramEnd"/>
      <w:r w:rsidR="00B20966" w:rsidRPr="00314AB7">
        <w:rPr>
          <w:rFonts w:ascii="標楷體" w:eastAsia="標楷體" w:hAnsi="標楷體" w:cs="新細明體" w:hint="eastAsia"/>
          <w:kern w:val="0"/>
          <w:szCs w:val="24"/>
        </w:rPr>
        <w:t>，</w:t>
      </w:r>
      <w:r w:rsidR="00B20966" w:rsidRPr="00314AB7">
        <w:rPr>
          <w:rFonts w:ascii="標楷體" w:eastAsia="標楷體" w:hAnsi="標楷體" w:cs="標楷體-WinCharSetFFFF-H" w:hint="eastAsia"/>
          <w:kern w:val="0"/>
          <w:szCs w:val="24"/>
        </w:rPr>
        <w:t>十年</w:t>
      </w:r>
      <w:proofErr w:type="gramStart"/>
      <w:r w:rsidR="00B20966" w:rsidRPr="00314AB7">
        <w:rPr>
          <w:rFonts w:ascii="標楷體" w:eastAsia="標楷體" w:hAnsi="標楷體" w:cs="標楷體-WinCharSetFFFF-H" w:hint="eastAsia"/>
          <w:kern w:val="0"/>
          <w:szCs w:val="24"/>
        </w:rPr>
        <w:t>券</w:t>
      </w:r>
      <w:proofErr w:type="gramEnd"/>
      <w:r w:rsidR="00B20966" w:rsidRPr="00314AB7">
        <w:rPr>
          <w:rFonts w:ascii="標楷體" w:eastAsia="標楷體" w:hAnsi="標楷體" w:cs="標楷體-WinCharSetFFFF-H" w:hint="eastAsia"/>
          <w:kern w:val="0"/>
          <w:szCs w:val="24"/>
        </w:rPr>
        <w:t>最低跌至季線</w:t>
      </w:r>
      <w:r w:rsidR="00B20966" w:rsidRPr="00314AB7">
        <w:rPr>
          <w:rFonts w:ascii="標楷體" w:eastAsia="標楷體" w:hAnsi="標楷體" w:cs="標楷體-WinCharSetFFFF-H"/>
          <w:kern w:val="0"/>
          <w:szCs w:val="24"/>
        </w:rPr>
        <w:t>1.61%</w:t>
      </w:r>
      <w:r w:rsidR="00B20966" w:rsidRPr="00314AB7">
        <w:rPr>
          <w:rFonts w:ascii="標楷體" w:eastAsia="標楷體" w:hAnsi="標楷體" w:cs="標楷體-WinCharSetFFFF-H" w:hint="eastAsia"/>
          <w:kern w:val="0"/>
          <w:szCs w:val="24"/>
        </w:rPr>
        <w:t>附近。下半周</w:t>
      </w:r>
      <w:r w:rsidR="00314AB7" w:rsidRPr="00314AB7">
        <w:rPr>
          <w:rFonts w:ascii="標楷體" w:eastAsia="標楷體" w:hAnsi="標楷體" w:hint="eastAsia"/>
          <w:szCs w:val="24"/>
        </w:rPr>
        <w:t>央行理監事會議後攪亂</w:t>
      </w:r>
      <w:proofErr w:type="gramStart"/>
      <w:r w:rsidR="00314AB7" w:rsidRPr="00314AB7">
        <w:rPr>
          <w:rFonts w:ascii="標楷體" w:eastAsia="標楷體" w:hAnsi="標楷體" w:hint="eastAsia"/>
          <w:szCs w:val="24"/>
        </w:rPr>
        <w:t>一</w:t>
      </w:r>
      <w:proofErr w:type="gramEnd"/>
      <w:r w:rsidR="00314AB7" w:rsidRPr="00314AB7">
        <w:rPr>
          <w:rFonts w:ascii="標楷體" w:eastAsia="標楷體" w:hAnsi="標楷體" w:hint="eastAsia"/>
          <w:szCs w:val="24"/>
        </w:rPr>
        <w:t>池春水，</w:t>
      </w:r>
      <w:r w:rsidR="00314AB7" w:rsidRPr="00314AB7">
        <w:rPr>
          <w:rFonts w:ascii="標楷體" w:eastAsia="標楷體" w:hAnsi="標楷體" w:cs="標楷體-WinCharSetFFFF-H" w:hint="eastAsia"/>
          <w:kern w:val="0"/>
          <w:szCs w:val="24"/>
        </w:rPr>
        <w:t>儘管央行並未提及今年升息且市場也未有此預期，但由於媒體報紙以聳動標題報導下一季可能升息，</w:t>
      </w:r>
      <w:r w:rsidR="00314AB7" w:rsidRPr="00314AB7">
        <w:rPr>
          <w:rFonts w:ascii="標楷體" w:eastAsia="標楷體" w:hAnsi="標楷體" w:hint="eastAsia"/>
          <w:szCs w:val="24"/>
        </w:rPr>
        <w:t>打擊市場持</w:t>
      </w:r>
      <w:proofErr w:type="gramStart"/>
      <w:r w:rsidR="00314AB7" w:rsidRPr="00314AB7">
        <w:rPr>
          <w:rFonts w:ascii="標楷體" w:eastAsia="標楷體" w:hAnsi="標楷體" w:hint="eastAsia"/>
          <w:szCs w:val="24"/>
        </w:rPr>
        <w:t>券</w:t>
      </w:r>
      <w:proofErr w:type="gramEnd"/>
      <w:r w:rsidR="00314AB7" w:rsidRPr="00314AB7">
        <w:rPr>
          <w:rFonts w:ascii="標楷體" w:eastAsia="標楷體" w:hAnsi="標楷體" w:hint="eastAsia"/>
          <w:szCs w:val="24"/>
        </w:rPr>
        <w:t>信心，至週五利率大幅反轉反應暗示升息的報導，通</w:t>
      </w:r>
      <w:proofErr w:type="gramStart"/>
      <w:r w:rsidR="00314AB7" w:rsidRPr="00314AB7">
        <w:rPr>
          <w:rFonts w:ascii="標楷體" w:eastAsia="標楷體" w:hAnsi="標楷體" w:hint="eastAsia"/>
          <w:szCs w:val="24"/>
        </w:rPr>
        <w:t>週殖利率先低後</w:t>
      </w:r>
      <w:proofErr w:type="gramEnd"/>
      <w:r w:rsidR="00314AB7" w:rsidRPr="00314AB7">
        <w:rPr>
          <w:rFonts w:ascii="標楷體" w:eastAsia="標楷體" w:hAnsi="標楷體" w:hint="eastAsia"/>
          <w:szCs w:val="24"/>
        </w:rPr>
        <w:t>高</w:t>
      </w:r>
      <w:r w:rsidR="00314AB7">
        <w:rPr>
          <w:rFonts w:ascii="標楷體" w:eastAsia="標楷體" w:hAnsi="標楷體" w:hint="eastAsia"/>
          <w:szCs w:val="24"/>
        </w:rPr>
        <w:t>，</w:t>
      </w:r>
      <w:r w:rsidR="00037A2E">
        <w:rPr>
          <w:rFonts w:ascii="標楷體" w:eastAsia="標楷體" w:hAnsi="標楷體" w:hint="eastAsia"/>
          <w:szCs w:val="24"/>
        </w:rPr>
        <w:t>終場</w:t>
      </w:r>
      <w:r w:rsidR="00314AB7">
        <w:rPr>
          <w:rFonts w:ascii="標楷體" w:eastAsia="標楷體" w:hAnsi="標楷體" w:hint="eastAsia"/>
          <w:sz w:val="26"/>
          <w:szCs w:val="25"/>
        </w:rPr>
        <w:t>五年</w:t>
      </w:r>
      <w:proofErr w:type="gramStart"/>
      <w:r w:rsidR="00314AB7">
        <w:rPr>
          <w:rFonts w:ascii="標楷體" w:eastAsia="標楷體" w:hAnsi="標楷體" w:hint="eastAsia"/>
          <w:sz w:val="26"/>
          <w:szCs w:val="25"/>
        </w:rPr>
        <w:t>券</w:t>
      </w:r>
      <w:proofErr w:type="gramEnd"/>
      <w:r w:rsidR="00314AB7">
        <w:rPr>
          <w:rFonts w:ascii="標楷體" w:eastAsia="標楷體" w:hAnsi="標楷體" w:hint="eastAsia"/>
          <w:sz w:val="26"/>
        </w:rPr>
        <w:t>收在1.20%；十年</w:t>
      </w:r>
      <w:proofErr w:type="gramStart"/>
      <w:r w:rsidR="00314AB7">
        <w:rPr>
          <w:rFonts w:ascii="標楷體" w:eastAsia="標楷體" w:hAnsi="標楷體" w:hint="eastAsia"/>
          <w:sz w:val="26"/>
        </w:rPr>
        <w:t>券</w:t>
      </w:r>
      <w:proofErr w:type="gramEnd"/>
      <w:r w:rsidR="00314AB7">
        <w:rPr>
          <w:rFonts w:ascii="標楷體" w:eastAsia="標楷體" w:hAnsi="標楷體" w:hint="eastAsia"/>
          <w:sz w:val="26"/>
        </w:rPr>
        <w:t>1.725%</w:t>
      </w:r>
      <w:r w:rsidR="00037A2E">
        <w:rPr>
          <w:rFonts w:ascii="標楷體" w:eastAsia="標楷體" w:hAnsi="標楷體" w:hint="eastAsia"/>
          <w:sz w:val="26"/>
        </w:rPr>
        <w:t>。</w:t>
      </w:r>
    </w:p>
    <w:p w:rsidR="00314AB7" w:rsidRDefault="00314AB7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 w:hint="eastAsia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7D32A95" wp14:editId="29C356CC">
            <wp:extent cx="5607050" cy="3870083"/>
            <wp:effectExtent l="0" t="0" r="0" b="0"/>
            <wp:docPr id="1" name="圖片 1" descr="C:\Users\bloomberg\AppData\Local\Temp\Bloomberg\Temp\bfmED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EDE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P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6566A5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</w:t>
      </w:r>
      <w:r>
        <w:rPr>
          <w:rFonts w:ascii="標楷體" w:eastAsia="標楷體" w:hAnsi="標楷體" w:hint="eastAsia"/>
          <w:b/>
          <w:szCs w:val="24"/>
        </w:rPr>
        <w:t>債10年期利率走勢圖</w:t>
      </w:r>
    </w:p>
    <w:p w:rsidR="006566A5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78408E4" wp14:editId="2730ED30">
            <wp:extent cx="5607050" cy="3870083"/>
            <wp:effectExtent l="0" t="0" r="0" b="0"/>
            <wp:docPr id="2" name="圖片 2" descr="C:\Users\bloomberg\AppData\Local\Temp\Bloomberg\Temp\bfm82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820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債10年期利率走勢圖</w:t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FE1B333" wp14:editId="625CD806">
            <wp:extent cx="5607050" cy="3870083"/>
            <wp:effectExtent l="0" t="0" r="0" b="0"/>
            <wp:docPr id="3" name="圖片 3" descr="C:\Users\bloomberg\AppData\Local\Temp\Bloomberg\Temp\bfm8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872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7F6479" w:rsidRDefault="007F6479" w:rsidP="007F6479">
      <w:pPr>
        <w:jc w:val="both"/>
        <w:rPr>
          <w:rFonts w:ascii="標楷體" w:eastAsia="標楷體" w:hAnsi="標楷體" w:hint="eastAsia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</w:t>
      </w:r>
      <w:r>
        <w:rPr>
          <w:rFonts w:ascii="標楷體" w:eastAsia="標楷體" w:hAnsi="標楷體" w:hint="eastAsia"/>
          <w:b/>
          <w:szCs w:val="24"/>
        </w:rPr>
        <w:t>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4F2E9A8D" wp14:editId="2854D6D9">
            <wp:extent cx="5607050" cy="3870083"/>
            <wp:effectExtent l="0" t="0" r="0" b="0"/>
            <wp:docPr id="4" name="圖片 4" descr="C:\Users\bloomberg\AppData\Local\Temp\Bloomberg\Temp\bfmE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E7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6D1AEC1" wp14:editId="3589F111">
            <wp:extent cx="5607050" cy="4014831"/>
            <wp:effectExtent l="0" t="0" r="0" b="5080"/>
            <wp:docPr id="5" name="圖片 5" descr="C:\Users\bloomberg\AppData\Local\Temp\Bloomberg\Temp\bfm8F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oomberg\AppData\Local\Temp\Bloomberg\Temp\bfm8FE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F70F29" w:rsidRDefault="007F6479" w:rsidP="009C3CDE">
      <w:pPr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經濟數據圖</w:t>
      </w:r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美國密西根大學消費者信心指數</w:t>
      </w:r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2E16A4ED" wp14:editId="2D1A51B5">
            <wp:extent cx="5607050" cy="4014831"/>
            <wp:effectExtent l="0" t="0" r="0" b="5080"/>
            <wp:docPr id="8" name="圖片 8" descr="C:\Users\bloomberg\AppData\Local\Temp\Bloomberg\Temp\bfm10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loomberg\AppData\Local\Temp\Bloomberg\Temp\bfm10F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美國芝加哥採購經理人指數</w:t>
      </w:r>
    </w:p>
    <w:p w:rsidR="00F70F29" w:rsidRDefault="00F70F29" w:rsidP="009C3CDE">
      <w:pPr>
        <w:jc w:val="both"/>
        <w:rPr>
          <w:rFonts w:ascii="標楷體" w:eastAsia="標楷體" w:hAnsi="標楷體" w:hint="eastAsia"/>
          <w:b/>
          <w:szCs w:val="24"/>
        </w:rPr>
      </w:pPr>
      <w:r>
        <w:rPr>
          <w:noProof/>
        </w:rPr>
        <w:drawing>
          <wp:inline distT="0" distB="0" distL="0" distR="0" wp14:anchorId="156C2528" wp14:editId="722774FB">
            <wp:extent cx="5607050" cy="4014831"/>
            <wp:effectExtent l="0" t="0" r="0" b="5080"/>
            <wp:docPr id="9" name="圖片 9" descr="C:\Users\bloomberg\AppData\Local\Temp\Bloomberg\Temp\bfm8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loomberg\AppData\Local\Temp\Bloomberg\Temp\bfm88B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台灣實質工業生產指數(年比)</w:t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551630FA" wp14:editId="63B1976C">
            <wp:extent cx="5607050" cy="4014831"/>
            <wp:effectExtent l="0" t="0" r="0" b="5080"/>
            <wp:docPr id="6" name="圖片 6" descr="C:\Users\bloomberg\AppData\Local\Temp\Bloomberg\Temp\bfmF5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loomberg\AppData\Local\Temp\Bloomberg\Temp\bfmF5A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台灣失業率 </w:t>
      </w:r>
      <w:proofErr w:type="gramStart"/>
      <w:r>
        <w:rPr>
          <w:rFonts w:ascii="標楷體" w:eastAsia="標楷體" w:hAnsi="標楷體" w:hint="eastAsia"/>
          <w:b/>
          <w:szCs w:val="24"/>
        </w:rPr>
        <w:t>經季調</w:t>
      </w:r>
      <w:proofErr w:type="gramEnd"/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03F9A451" wp14:editId="0EF9BAB8">
            <wp:extent cx="5607050" cy="4014831"/>
            <wp:effectExtent l="0" t="0" r="0" b="5080"/>
            <wp:docPr id="7" name="圖片 7" descr="C:\Users\bloomberg\AppData\Local\Temp\Bloomberg\Temp\bfmC9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loomberg\AppData\Local\Temp\Bloomberg\Temp\bfmC9A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經濟數據預估</w:t>
      </w:r>
    </w:p>
    <w:tbl>
      <w:tblPr>
        <w:tblW w:w="8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520"/>
        <w:gridCol w:w="2860"/>
        <w:gridCol w:w="840"/>
        <w:gridCol w:w="1120"/>
        <w:gridCol w:w="1000"/>
        <w:gridCol w:w="1120"/>
      </w:tblGrid>
      <w:tr w:rsidR="00F70F29" w:rsidRPr="00F70F29" w:rsidTr="00F70F29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09/30/2013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1.80%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09/30/2013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零售銷售(年比)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-0.30%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09/30/2013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新屋開工(年比)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8.80%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12.00%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09/30/2013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CPI預估(年比)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1.30%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09/30/2013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09/30/2013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55.7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4.10%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3.80%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汽車銷售(年比)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12.40%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-6.40%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採購經理人指數-製造業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51.1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10/01/2013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12.10%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10/01/2013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製造業PMI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10/02/2013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ECB 利率公告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2-Oct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10/03/2013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採購經理人指數-服務業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 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52.1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10/03/2013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28-Sep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314K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305K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10/03/2013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21-Sep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2800K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2823K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10/04/2013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外匯存底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$409.39B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10/04/2013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非農業就業人口變動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180K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169K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10/04/2013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7.30%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107.7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10/07/2013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景氣動向領先指標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107.9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10/07/2013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-0.79%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10/07/2013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WPI(年比)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-2.85%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貿易收支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$4.14B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$4.59B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出口(年比)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3.60%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10/07/2013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-1.20%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10/10/2013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4-Oct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10/10/2013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27-Sep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10/10/2013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10/10/2013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進口物價指數(年比)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-0.40%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10/11/2013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國內企業物價指數(月比)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國內企業物價指數(年比)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2.40%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生產者物價指數(月比)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PPI(年比)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Sep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1.40%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10/11/2013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77.5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77.5</w:t>
            </w:r>
          </w:p>
        </w:tc>
      </w:tr>
      <w:tr w:rsidR="00F70F29" w:rsidRPr="00F70F29" w:rsidTr="00F70F29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10/11/2013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企業存貨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Aug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29" w:rsidRPr="00F70F29" w:rsidRDefault="00F70F29" w:rsidP="00F70F29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F70F2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0.40%</w:t>
            </w:r>
          </w:p>
        </w:tc>
      </w:tr>
    </w:tbl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AB76A4" w:rsidRDefault="00DE1419" w:rsidP="009C3CD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lastRenderedPageBreak/>
        <w:t>市場展望</w:t>
      </w:r>
    </w:p>
    <w:p w:rsidR="0055320E" w:rsidRPr="00B755F2" w:rsidRDefault="00B755F2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  <w:szCs w:val="24"/>
        </w:rPr>
      </w:pPr>
      <w:r w:rsidRPr="00B755F2">
        <w:rPr>
          <w:rFonts w:ascii="標楷體" w:eastAsia="標楷體" w:hAnsi="標楷體" w:hint="eastAsia"/>
        </w:rPr>
        <w:t>回顧近期經濟數據，金金融面、市場信心調查指標大致穩定，而生產面、貿易面、消費面、勞動市場表現仍未盡理想，景氣對策信號綜合判斷分數由上月</w:t>
      </w:r>
      <w:r w:rsidRPr="00B755F2">
        <w:rPr>
          <w:rFonts w:ascii="標楷體" w:eastAsia="標楷體" w:hAnsi="標楷體"/>
        </w:rPr>
        <w:t>20</w:t>
      </w:r>
      <w:r w:rsidRPr="00B755F2">
        <w:rPr>
          <w:rFonts w:ascii="標楷體" w:eastAsia="標楷體" w:hAnsi="標楷體" w:hint="eastAsia"/>
        </w:rPr>
        <w:t>分減為</w:t>
      </w:r>
      <w:r w:rsidRPr="00B755F2">
        <w:rPr>
          <w:rFonts w:ascii="標楷體" w:eastAsia="標楷體" w:hAnsi="標楷體"/>
        </w:rPr>
        <w:t>19</w:t>
      </w:r>
      <w:r w:rsidRPr="00B755F2">
        <w:rPr>
          <w:rFonts w:ascii="標楷體" w:eastAsia="標楷體" w:hAnsi="標楷體" w:hint="eastAsia"/>
        </w:rPr>
        <w:t>分，燈號續呈黃藍燈。領先指標較上月微幅上升，同時指標尚未明顯止跌，顯示當前景氣復甦力道仍然不足。美、日、歐元區等先進國家領先指標均持續上升，採購經理人指數（</w:t>
      </w:r>
      <w:r w:rsidRPr="00B755F2">
        <w:rPr>
          <w:rFonts w:ascii="標楷體" w:eastAsia="標楷體" w:hAnsi="標楷體"/>
        </w:rPr>
        <w:t>PMI</w:t>
      </w:r>
      <w:r w:rsidRPr="00B755F2">
        <w:rPr>
          <w:rFonts w:ascii="標楷體" w:eastAsia="標楷體" w:hAnsi="標楷體" w:hint="eastAsia"/>
        </w:rPr>
        <w:t>）也多高於</w:t>
      </w:r>
      <w:r w:rsidRPr="00B755F2">
        <w:rPr>
          <w:rFonts w:ascii="標楷體" w:eastAsia="標楷體" w:hAnsi="標楷體"/>
        </w:rPr>
        <w:t>50</w:t>
      </w:r>
      <w:r w:rsidRPr="00B755F2">
        <w:rPr>
          <w:rFonts w:ascii="標楷體" w:eastAsia="標楷體" w:hAnsi="標楷體" w:hint="eastAsia"/>
        </w:rPr>
        <w:t>，反映產業發展前景處在擴張狀態。另美國聯</w:t>
      </w:r>
      <w:proofErr w:type="gramStart"/>
      <w:r w:rsidRPr="00B755F2">
        <w:rPr>
          <w:rFonts w:ascii="標楷體" w:eastAsia="標楷體" w:hAnsi="標楷體" w:hint="eastAsia"/>
        </w:rPr>
        <w:t>準</w:t>
      </w:r>
      <w:proofErr w:type="gramEnd"/>
      <w:r w:rsidRPr="00B755F2">
        <w:rPr>
          <w:rFonts w:ascii="標楷體" w:eastAsia="標楷體" w:hAnsi="標楷體" w:hint="eastAsia"/>
        </w:rPr>
        <w:t>會宣布維持現有債券購買規模，中國大陸景氣亦逐漸回穩，全球經濟可望緩步復甦，有助於我國出口動能之維繫。但央行總裁在</w:t>
      </w:r>
      <w:r w:rsidRPr="00B755F2">
        <w:rPr>
          <w:rFonts w:ascii="標楷體" w:eastAsia="標楷體" w:hAnsi="標楷體"/>
        </w:rPr>
        <w:t>9</w:t>
      </w:r>
      <w:r w:rsidRPr="00B755F2">
        <w:rPr>
          <w:rFonts w:ascii="標楷體" w:eastAsia="標楷體" w:hAnsi="標楷體" w:hint="eastAsia"/>
        </w:rPr>
        <w:t>月底對房貸利率示警，令債券利率上漲。根據央行對今明二年的通膨展望溫和，預估利率大</w:t>
      </w:r>
      <w:r w:rsidR="002B7C8A">
        <w:rPr>
          <w:rFonts w:ascii="標楷體" w:eastAsia="標楷體" w:hAnsi="標楷體" w:hint="eastAsia"/>
        </w:rPr>
        <w:t>漲或大</w:t>
      </w:r>
      <w:r w:rsidRPr="00B755F2">
        <w:rPr>
          <w:rFonts w:ascii="標楷體" w:eastAsia="標楷體" w:hAnsi="標楷體" w:hint="eastAsia"/>
        </w:rPr>
        <w:t>跌的空間有限。基於目前經濟情況，預估</w:t>
      </w:r>
      <w:r w:rsidR="002B7C8A">
        <w:rPr>
          <w:rFonts w:ascii="標楷體" w:eastAsia="標楷體" w:hAnsi="標楷體" w:hint="eastAsia"/>
        </w:rPr>
        <w:t>台債十年期</w:t>
      </w:r>
      <w:r w:rsidRPr="00B755F2">
        <w:rPr>
          <w:rFonts w:ascii="標楷體" w:eastAsia="標楷體" w:hAnsi="標楷體" w:hint="eastAsia"/>
        </w:rPr>
        <w:t>利率</w:t>
      </w:r>
      <w:r w:rsidR="002B7C8A">
        <w:rPr>
          <w:rFonts w:ascii="標楷體" w:eastAsia="標楷體" w:hAnsi="標楷體" w:hint="eastAsia"/>
        </w:rPr>
        <w:t>為1.60-1.80區間震盪</w:t>
      </w:r>
      <w:r w:rsidRPr="00B755F2">
        <w:rPr>
          <w:rFonts w:ascii="標楷體" w:eastAsia="標楷體" w:hAnsi="標楷體" w:hint="eastAsia"/>
        </w:rPr>
        <w:t>。</w:t>
      </w:r>
    </w:p>
    <w:p w:rsidR="0020772B" w:rsidRPr="00B15C83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B15C83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C5" w:rsidRDefault="00C068C5" w:rsidP="009A5421">
      <w:r>
        <w:separator/>
      </w:r>
    </w:p>
  </w:endnote>
  <w:endnote w:type="continuationSeparator" w:id="0">
    <w:p w:rsidR="00C068C5" w:rsidRDefault="00C068C5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C5" w:rsidRDefault="00C068C5" w:rsidP="009A5421">
      <w:r>
        <w:separator/>
      </w:r>
    </w:p>
  </w:footnote>
  <w:footnote w:type="continuationSeparator" w:id="0">
    <w:p w:rsidR="00C068C5" w:rsidRDefault="00C068C5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718"/>
    <w:rsid w:val="00007B88"/>
    <w:rsid w:val="00027472"/>
    <w:rsid w:val="00037A2E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533D"/>
    <w:rsid w:val="000F4E73"/>
    <w:rsid w:val="001009D8"/>
    <w:rsid w:val="001038B4"/>
    <w:rsid w:val="00115CE8"/>
    <w:rsid w:val="0012142F"/>
    <w:rsid w:val="00122680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DC7"/>
    <w:rsid w:val="001A1CD7"/>
    <w:rsid w:val="001B55CD"/>
    <w:rsid w:val="001E735C"/>
    <w:rsid w:val="0020772B"/>
    <w:rsid w:val="00212656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314AB7"/>
    <w:rsid w:val="00314E7C"/>
    <w:rsid w:val="00322228"/>
    <w:rsid w:val="00325971"/>
    <w:rsid w:val="00332A81"/>
    <w:rsid w:val="003360E6"/>
    <w:rsid w:val="00350F81"/>
    <w:rsid w:val="00361CA4"/>
    <w:rsid w:val="00363BD1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A04FC"/>
    <w:rsid w:val="003A5798"/>
    <w:rsid w:val="003A6C24"/>
    <w:rsid w:val="003A762F"/>
    <w:rsid w:val="003C7A71"/>
    <w:rsid w:val="003D1701"/>
    <w:rsid w:val="003D2112"/>
    <w:rsid w:val="003D6497"/>
    <w:rsid w:val="00400CCD"/>
    <w:rsid w:val="0040134F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B3AD1"/>
    <w:rsid w:val="004C43A9"/>
    <w:rsid w:val="004C60F5"/>
    <w:rsid w:val="004D4A2A"/>
    <w:rsid w:val="004D5956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832CB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D4490"/>
    <w:rsid w:val="005D5B86"/>
    <w:rsid w:val="005E4492"/>
    <w:rsid w:val="005E733E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D5B9C"/>
    <w:rsid w:val="006E065F"/>
    <w:rsid w:val="006F124E"/>
    <w:rsid w:val="006F2B02"/>
    <w:rsid w:val="007230E1"/>
    <w:rsid w:val="007538BE"/>
    <w:rsid w:val="0076320B"/>
    <w:rsid w:val="007666FA"/>
    <w:rsid w:val="00772968"/>
    <w:rsid w:val="00786E45"/>
    <w:rsid w:val="007902B0"/>
    <w:rsid w:val="0079150C"/>
    <w:rsid w:val="007A4304"/>
    <w:rsid w:val="007B2BE4"/>
    <w:rsid w:val="007C1625"/>
    <w:rsid w:val="007C20EB"/>
    <w:rsid w:val="007D548E"/>
    <w:rsid w:val="007F15C0"/>
    <w:rsid w:val="007F6479"/>
    <w:rsid w:val="00800A7C"/>
    <w:rsid w:val="00815786"/>
    <w:rsid w:val="0082512A"/>
    <w:rsid w:val="008372C4"/>
    <w:rsid w:val="008410F5"/>
    <w:rsid w:val="00846AE5"/>
    <w:rsid w:val="00850F26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7A4B"/>
    <w:rsid w:val="00903B2B"/>
    <w:rsid w:val="00904801"/>
    <w:rsid w:val="0090679A"/>
    <w:rsid w:val="00907B8E"/>
    <w:rsid w:val="00910327"/>
    <w:rsid w:val="0091640F"/>
    <w:rsid w:val="0092495B"/>
    <w:rsid w:val="0093519D"/>
    <w:rsid w:val="009457F7"/>
    <w:rsid w:val="00971E49"/>
    <w:rsid w:val="0097626E"/>
    <w:rsid w:val="00980AE8"/>
    <w:rsid w:val="0099533F"/>
    <w:rsid w:val="00995EE4"/>
    <w:rsid w:val="009972DC"/>
    <w:rsid w:val="009A2EE2"/>
    <w:rsid w:val="009A5421"/>
    <w:rsid w:val="009A59E1"/>
    <w:rsid w:val="009A77A9"/>
    <w:rsid w:val="009B1147"/>
    <w:rsid w:val="009B43F1"/>
    <w:rsid w:val="009C3CDE"/>
    <w:rsid w:val="009C6F04"/>
    <w:rsid w:val="009E0EC5"/>
    <w:rsid w:val="009E2A2B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6782"/>
    <w:rsid w:val="00A679FC"/>
    <w:rsid w:val="00A72F55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E46BD"/>
    <w:rsid w:val="00AE5328"/>
    <w:rsid w:val="00AF06EB"/>
    <w:rsid w:val="00B10245"/>
    <w:rsid w:val="00B15C83"/>
    <w:rsid w:val="00B20966"/>
    <w:rsid w:val="00B2497C"/>
    <w:rsid w:val="00B25D68"/>
    <w:rsid w:val="00B26E54"/>
    <w:rsid w:val="00B310E7"/>
    <w:rsid w:val="00B4495B"/>
    <w:rsid w:val="00B465BF"/>
    <w:rsid w:val="00B5191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905D1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5833"/>
    <w:rsid w:val="00D013FC"/>
    <w:rsid w:val="00D328C3"/>
    <w:rsid w:val="00D710F2"/>
    <w:rsid w:val="00D712C8"/>
    <w:rsid w:val="00D77F70"/>
    <w:rsid w:val="00D8551C"/>
    <w:rsid w:val="00D967DD"/>
    <w:rsid w:val="00D96846"/>
    <w:rsid w:val="00DA0F0D"/>
    <w:rsid w:val="00DA76B3"/>
    <w:rsid w:val="00DB1B11"/>
    <w:rsid w:val="00DC4F84"/>
    <w:rsid w:val="00DD311B"/>
    <w:rsid w:val="00DE0833"/>
    <w:rsid w:val="00DE1419"/>
    <w:rsid w:val="00DF07B8"/>
    <w:rsid w:val="00DF6BB5"/>
    <w:rsid w:val="00E002B1"/>
    <w:rsid w:val="00E148CC"/>
    <w:rsid w:val="00E17BFE"/>
    <w:rsid w:val="00E44C9B"/>
    <w:rsid w:val="00E5723F"/>
    <w:rsid w:val="00E604AE"/>
    <w:rsid w:val="00E65F36"/>
    <w:rsid w:val="00E704EF"/>
    <w:rsid w:val="00E712D8"/>
    <w:rsid w:val="00E72F68"/>
    <w:rsid w:val="00E732E4"/>
    <w:rsid w:val="00E83099"/>
    <w:rsid w:val="00E91BAD"/>
    <w:rsid w:val="00E949D1"/>
    <w:rsid w:val="00EA3BE3"/>
    <w:rsid w:val="00EB196D"/>
    <w:rsid w:val="00EB3C15"/>
    <w:rsid w:val="00EB4DA6"/>
    <w:rsid w:val="00EC35E7"/>
    <w:rsid w:val="00ED639C"/>
    <w:rsid w:val="00EE28F0"/>
    <w:rsid w:val="00EF15CC"/>
    <w:rsid w:val="00EF2C1B"/>
    <w:rsid w:val="00EF501F"/>
    <w:rsid w:val="00F06D4D"/>
    <w:rsid w:val="00F14A36"/>
    <w:rsid w:val="00F16577"/>
    <w:rsid w:val="00F17D68"/>
    <w:rsid w:val="00F21861"/>
    <w:rsid w:val="00F31BE1"/>
    <w:rsid w:val="00F45925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7EE8-8305-4BE2-8538-781D975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355</Words>
  <Characters>2030</Characters>
  <Application>Microsoft Office Word</Application>
  <DocSecurity>0</DocSecurity>
  <Lines>16</Lines>
  <Paragraphs>4</Paragraphs>
  <ScaleCrop>false</ScaleCrop>
  <Company>大中票券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債券部業務襄理 - 蔡秉寰</dc:creator>
  <cp:lastModifiedBy>債券部專員 - 林翠華</cp:lastModifiedBy>
  <cp:revision>7</cp:revision>
  <cp:lastPrinted>2013-10-02T03:43:00Z</cp:lastPrinted>
  <dcterms:created xsi:type="dcterms:W3CDTF">2013-10-02T02:57:00Z</dcterms:created>
  <dcterms:modified xsi:type="dcterms:W3CDTF">2013-10-02T07:25:00Z</dcterms:modified>
</cp:coreProperties>
</file>