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3506918A" w14:textId="4D49B35B" w:rsidR="00CF11E8" w:rsidRPr="0026685F" w:rsidRDefault="00C034E5" w:rsidP="001D0D7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2853E1" w:rsidRPr="002853E1">
        <w:rPr>
          <w:rFonts w:ascii="標楷體" w:eastAsia="標楷體" w:hAnsi="標楷體" w:hint="eastAsia"/>
          <w:sz w:val="27"/>
          <w:szCs w:val="27"/>
        </w:rPr>
        <w:t>1兆3,973.45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億元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AF20E9" w:rsidRPr="00AF20E9">
        <w:rPr>
          <w:rFonts w:ascii="標楷體" w:eastAsia="標楷體" w:hAnsi="標楷體" w:hint="eastAsia"/>
          <w:sz w:val="27"/>
          <w:szCs w:val="27"/>
        </w:rPr>
        <w:t>上週</w:t>
      </w:r>
      <w:r w:rsidR="000009F5">
        <w:rPr>
          <w:rFonts w:ascii="標楷體" w:eastAsia="標楷體" w:hAnsi="標楷體" w:hint="eastAsia"/>
          <w:sz w:val="27"/>
          <w:szCs w:val="27"/>
        </w:rPr>
        <w:t>由於</w:t>
      </w:r>
      <w:r w:rsidR="000009F5" w:rsidRPr="000009F5">
        <w:rPr>
          <w:rFonts w:ascii="標楷體" w:eastAsia="標楷體" w:hAnsi="標楷體" w:hint="eastAsia"/>
          <w:sz w:val="27"/>
          <w:szCs w:val="27"/>
        </w:rPr>
        <w:t>公債交割，讓原本略顯不足的資金池更加緊俏，拆款不易，短期利率微幅走升，時序慢慢接近月底，部分行庫開始回補積數，</w:t>
      </w:r>
      <w:r w:rsidR="002853E1" w:rsidRPr="002853E1">
        <w:rPr>
          <w:rFonts w:ascii="標楷體" w:eastAsia="標楷體" w:hAnsi="標楷體" w:hint="eastAsia"/>
          <w:sz w:val="27"/>
          <w:szCs w:val="27"/>
        </w:rPr>
        <w:t>銀行體系資金明顯分配不均，影響市場資金緊縮</w:t>
      </w:r>
      <w:r w:rsidR="000009F5" w:rsidRPr="000009F5">
        <w:rPr>
          <w:rFonts w:ascii="標楷體" w:eastAsia="標楷體" w:hAnsi="標楷體" w:hint="eastAsia"/>
          <w:sz w:val="27"/>
          <w:szCs w:val="27"/>
        </w:rPr>
        <w:t>，加上台幣連續貶值多日，外資匯出，利率繼續朝區間上緣靠攏</w:t>
      </w:r>
      <w:r w:rsidR="00AF20E9" w:rsidRPr="00AF20E9">
        <w:rPr>
          <w:rFonts w:ascii="標楷體" w:eastAsia="標楷體" w:hAnsi="標楷體" w:hint="eastAsia"/>
          <w:sz w:val="27"/>
          <w:szCs w:val="27"/>
        </w:rPr>
        <w:t>，</w:t>
      </w:r>
      <w:r w:rsidR="009F5869" w:rsidRPr="009F5869">
        <w:rPr>
          <w:rFonts w:ascii="標楷體" w:eastAsia="標楷體" w:hAnsi="標楷體" w:hint="eastAsia"/>
          <w:sz w:val="27"/>
          <w:szCs w:val="27"/>
        </w:rPr>
        <w:t>利率區間高位成交比重</w:t>
      </w:r>
      <w:r w:rsidR="00D8645A">
        <w:rPr>
          <w:rFonts w:ascii="標楷體" w:eastAsia="標楷體" w:hAnsi="標楷體" w:hint="eastAsia"/>
          <w:sz w:val="27"/>
          <w:szCs w:val="27"/>
        </w:rPr>
        <w:t>逐步</w:t>
      </w:r>
      <w:r w:rsidR="009F5869" w:rsidRPr="009F5869">
        <w:rPr>
          <w:rFonts w:ascii="標楷體" w:eastAsia="標楷體" w:hAnsi="標楷體" w:hint="eastAsia"/>
          <w:sz w:val="27"/>
          <w:szCs w:val="27"/>
        </w:rPr>
        <w:t>增加。</w:t>
      </w:r>
      <w:r w:rsidR="006E6B29" w:rsidRPr="006E6B29">
        <w:rPr>
          <w:rFonts w:ascii="標楷體" w:eastAsia="標楷體" w:hAnsi="標楷體" w:hint="eastAsia"/>
          <w:sz w:val="27"/>
          <w:szCs w:val="27"/>
        </w:rPr>
        <w:t>週末前集保統計30天期自保票平均利率微升至</w:t>
      </w:r>
      <w:r w:rsidR="002853E1" w:rsidRPr="002853E1">
        <w:rPr>
          <w:rFonts w:ascii="標楷體" w:eastAsia="標楷體" w:hAnsi="標楷體" w:hint="eastAsia"/>
          <w:sz w:val="27"/>
          <w:szCs w:val="27"/>
        </w:rPr>
        <w:t>0.586% 創波段高位</w:t>
      </w:r>
      <w:r w:rsidR="00961FFF" w:rsidRPr="006E6B29">
        <w:rPr>
          <w:rFonts w:ascii="標楷體" w:eastAsia="標楷體" w:hAnsi="標楷體" w:hint="eastAsia"/>
          <w:sz w:val="27"/>
          <w:szCs w:val="27"/>
        </w:rPr>
        <w:t>。</w:t>
      </w:r>
      <w:r w:rsidR="002853E1" w:rsidRPr="002853E1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2853E1" w:rsidRPr="002853E1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2853E1" w:rsidRPr="002853E1">
        <w:rPr>
          <w:rFonts w:ascii="標楷體" w:eastAsia="標楷體" w:hAnsi="標楷體" w:hint="eastAsia"/>
          <w:sz w:val="27"/>
          <w:szCs w:val="27"/>
        </w:rPr>
        <w:t>次級利率成交在0.28%~0.60%；拆款利率在0.54%~0.59%區間</w:t>
      </w:r>
      <w:r w:rsidRPr="00A54B08">
        <w:rPr>
          <w:rFonts w:ascii="標楷體" w:eastAsia="標楷體" w:hAnsi="標楷體" w:hint="eastAsia"/>
          <w:sz w:val="27"/>
          <w:szCs w:val="27"/>
        </w:rPr>
        <w:t>。</w:t>
      </w:r>
      <w:r w:rsidRPr="00921317">
        <w:rPr>
          <w:rFonts w:ascii="標楷體" w:eastAsia="標楷體" w:hAnsi="標楷體" w:hint="eastAsia"/>
          <w:sz w:val="27"/>
          <w:szCs w:val="27"/>
        </w:rPr>
        <w:t>匯率方面，</w:t>
      </w:r>
      <w:r w:rsidR="000F2744" w:rsidRPr="0026685F">
        <w:rPr>
          <w:rFonts w:ascii="標楷體" w:eastAsia="標楷體" w:hAnsi="標楷體" w:hint="eastAsia"/>
          <w:sz w:val="27"/>
          <w:szCs w:val="27"/>
        </w:rPr>
        <w:t>上週</w:t>
      </w:r>
      <w:r w:rsidR="0026685F" w:rsidRPr="0026685F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26685F" w:rsidRPr="0026685F">
        <w:rPr>
          <w:rFonts w:ascii="標楷體" w:eastAsia="標楷體" w:hAnsi="標楷體" w:hint="eastAsia"/>
          <w:sz w:val="27"/>
          <w:szCs w:val="27"/>
        </w:rPr>
        <w:t>準會鷹</w:t>
      </w:r>
      <w:proofErr w:type="gramEnd"/>
      <w:r w:rsidR="0026685F" w:rsidRPr="0026685F">
        <w:rPr>
          <w:rFonts w:ascii="標楷體" w:eastAsia="標楷體" w:hAnsi="標楷體" w:hint="eastAsia"/>
          <w:sz w:val="27"/>
          <w:szCs w:val="27"/>
        </w:rPr>
        <w:t>派立場愈來愈</w:t>
      </w:r>
      <w:proofErr w:type="gramStart"/>
      <w:r w:rsidR="0026685F" w:rsidRPr="0026685F">
        <w:rPr>
          <w:rFonts w:ascii="標楷體" w:eastAsia="標楷體" w:hAnsi="標楷體" w:hint="eastAsia"/>
          <w:sz w:val="27"/>
          <w:szCs w:val="27"/>
        </w:rPr>
        <w:t>堅定，</w:t>
      </w:r>
      <w:proofErr w:type="gramEnd"/>
      <w:r w:rsidR="0026685F" w:rsidRPr="0026685F">
        <w:rPr>
          <w:rFonts w:ascii="標楷體" w:eastAsia="標楷體" w:hAnsi="標楷體" w:hint="eastAsia"/>
          <w:sz w:val="27"/>
          <w:szCs w:val="27"/>
        </w:rPr>
        <w:t>理事會主席</w:t>
      </w:r>
      <w:proofErr w:type="gramStart"/>
      <w:r w:rsidR="0026685F" w:rsidRPr="0026685F">
        <w:rPr>
          <w:rFonts w:ascii="標楷體" w:eastAsia="標楷體" w:hAnsi="標楷體" w:hint="eastAsia"/>
          <w:sz w:val="27"/>
          <w:szCs w:val="27"/>
        </w:rPr>
        <w:t>鮑</w:t>
      </w:r>
      <w:proofErr w:type="gramEnd"/>
      <w:r w:rsidR="0026685F" w:rsidRPr="0026685F">
        <w:rPr>
          <w:rFonts w:ascii="標楷體" w:eastAsia="標楷體" w:hAnsi="標楷體" w:hint="eastAsia"/>
          <w:sz w:val="27"/>
          <w:szCs w:val="27"/>
        </w:rPr>
        <w:t>爾等官員指出，5月初開會將討論升息2碼，市場預期聯</w:t>
      </w:r>
      <w:proofErr w:type="gramStart"/>
      <w:r w:rsidR="0026685F" w:rsidRPr="0026685F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26685F" w:rsidRPr="0026685F">
        <w:rPr>
          <w:rFonts w:ascii="標楷體" w:eastAsia="標楷體" w:hAnsi="標楷體" w:hint="eastAsia"/>
          <w:sz w:val="27"/>
          <w:szCs w:val="27"/>
        </w:rPr>
        <w:t>會加速</w:t>
      </w:r>
      <w:proofErr w:type="gramStart"/>
      <w:r w:rsidR="0026685F" w:rsidRPr="0026685F">
        <w:rPr>
          <w:rFonts w:ascii="標楷體" w:eastAsia="標楷體" w:hAnsi="標楷體" w:hint="eastAsia"/>
          <w:sz w:val="27"/>
          <w:szCs w:val="27"/>
        </w:rPr>
        <w:t>升息並擴大</w:t>
      </w:r>
      <w:proofErr w:type="gramEnd"/>
      <w:r w:rsidR="0026685F" w:rsidRPr="0026685F">
        <w:rPr>
          <w:rFonts w:ascii="標楷體" w:eastAsia="標楷體" w:hAnsi="標楷體" w:hint="eastAsia"/>
          <w:sz w:val="27"/>
          <w:szCs w:val="27"/>
        </w:rPr>
        <w:t>幅度，熱錢一去不回頭，台灣再次上演股</w:t>
      </w:r>
      <w:proofErr w:type="gramStart"/>
      <w:r w:rsidR="0026685F" w:rsidRPr="0026685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26685F" w:rsidRPr="0026685F">
        <w:rPr>
          <w:rFonts w:ascii="標楷體" w:eastAsia="標楷體" w:hAnsi="標楷體" w:hint="eastAsia"/>
          <w:sz w:val="27"/>
          <w:szCs w:val="27"/>
        </w:rPr>
        <w:t>齊跌戲碼，</w:t>
      </w:r>
      <w:r w:rsidR="0026685F" w:rsidRPr="0026685F">
        <w:rPr>
          <w:rFonts w:ascii="標楷體" w:eastAsia="標楷體" w:hAnsi="標楷體" w:hint="eastAsia"/>
          <w:sz w:val="27"/>
          <w:szCs w:val="27"/>
        </w:rPr>
        <w:t>週五</w:t>
      </w:r>
      <w:r w:rsidR="0026685F" w:rsidRPr="0026685F">
        <w:rPr>
          <w:rFonts w:ascii="標楷體" w:eastAsia="標楷體" w:hAnsi="標楷體" w:hint="eastAsia"/>
          <w:sz w:val="27"/>
          <w:szCs w:val="27"/>
        </w:rPr>
        <w:t>台股跌逾百點，新台幣收盤則收在29.26元，貶值5.1分，再創近19個月新低紀錄，</w:t>
      </w:r>
      <w:r w:rsidR="00F13366" w:rsidRPr="0026685F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F13366" w:rsidRPr="0026685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13366" w:rsidRPr="0026685F">
        <w:rPr>
          <w:rFonts w:ascii="標楷體" w:eastAsia="標楷體" w:hAnsi="標楷體" w:hint="eastAsia"/>
          <w:sz w:val="27"/>
          <w:szCs w:val="27"/>
        </w:rPr>
        <w:t>新台幣兌美元成交區間落在2</w:t>
      </w:r>
      <w:r w:rsidR="0026685F" w:rsidRPr="0026685F">
        <w:rPr>
          <w:rFonts w:ascii="標楷體" w:eastAsia="標楷體" w:hAnsi="標楷體" w:hint="eastAsia"/>
          <w:sz w:val="27"/>
          <w:szCs w:val="27"/>
        </w:rPr>
        <w:t>9</w:t>
      </w:r>
      <w:r w:rsidR="00F13366" w:rsidRPr="0026685F">
        <w:rPr>
          <w:rFonts w:ascii="標楷體" w:eastAsia="標楷體" w:hAnsi="標楷體" w:hint="eastAsia"/>
          <w:sz w:val="27"/>
          <w:szCs w:val="27"/>
        </w:rPr>
        <w:t>.</w:t>
      </w:r>
      <w:r w:rsidR="0026685F" w:rsidRPr="0026685F">
        <w:rPr>
          <w:rFonts w:ascii="標楷體" w:eastAsia="標楷體" w:hAnsi="標楷體" w:hint="eastAsia"/>
          <w:sz w:val="27"/>
          <w:szCs w:val="27"/>
        </w:rPr>
        <w:t>1</w:t>
      </w:r>
      <w:r w:rsidR="002F4FD0" w:rsidRPr="0026685F">
        <w:rPr>
          <w:rFonts w:ascii="標楷體" w:eastAsia="標楷體" w:hAnsi="標楷體" w:hint="eastAsia"/>
          <w:sz w:val="27"/>
          <w:szCs w:val="27"/>
        </w:rPr>
        <w:t>94</w:t>
      </w:r>
      <w:r w:rsidR="00F13366" w:rsidRPr="0026685F">
        <w:rPr>
          <w:rFonts w:ascii="標楷體" w:eastAsia="標楷體" w:hAnsi="標楷體" w:hint="eastAsia"/>
          <w:sz w:val="27"/>
          <w:szCs w:val="27"/>
        </w:rPr>
        <w:t>~2</w:t>
      </w:r>
      <w:r w:rsidR="002F4FD0" w:rsidRPr="0026685F">
        <w:rPr>
          <w:rFonts w:ascii="標楷體" w:eastAsia="標楷體" w:hAnsi="標楷體" w:hint="eastAsia"/>
          <w:sz w:val="27"/>
          <w:szCs w:val="27"/>
        </w:rPr>
        <w:t>9.</w:t>
      </w:r>
      <w:r w:rsidR="0026685F" w:rsidRPr="0026685F">
        <w:rPr>
          <w:rFonts w:ascii="標楷體" w:eastAsia="標楷體" w:hAnsi="標楷體" w:hint="eastAsia"/>
          <w:sz w:val="27"/>
          <w:szCs w:val="27"/>
        </w:rPr>
        <w:t>283</w:t>
      </w:r>
      <w:r w:rsidR="00EC781E" w:rsidRPr="0026685F">
        <w:rPr>
          <w:rFonts w:ascii="標楷體" w:eastAsia="標楷體" w:hAnsi="標楷體" w:hint="eastAsia"/>
          <w:sz w:val="27"/>
          <w:szCs w:val="27"/>
        </w:rPr>
        <w:t>間</w:t>
      </w:r>
      <w:r w:rsidR="00F13366" w:rsidRPr="0026685F">
        <w:rPr>
          <w:rFonts w:ascii="標楷體" w:eastAsia="標楷體" w:hAnsi="標楷體" w:hint="eastAsia"/>
          <w:sz w:val="27"/>
          <w:szCs w:val="27"/>
        </w:rPr>
        <w:t>。</w:t>
      </w:r>
    </w:p>
    <w:p w14:paraId="178D1843" w14:textId="77777777" w:rsidR="00C346DA" w:rsidRDefault="00C346DA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color w:val="FF0000"/>
          <w:sz w:val="27"/>
          <w:szCs w:val="27"/>
        </w:rPr>
      </w:pPr>
      <w:bookmarkStart w:id="0" w:name="_Hlk95726805"/>
    </w:p>
    <w:p w14:paraId="65C2E03E" w14:textId="570936ED" w:rsidR="001B2E47" w:rsidRPr="00FB5FC5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FB5FC5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FB5FC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FB5FC5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58668B14" w14:textId="44B3FFFF" w:rsidR="00F43EF0" w:rsidRPr="00256BAC" w:rsidRDefault="001B2E47" w:rsidP="006B1624">
      <w:pPr>
        <w:spacing w:line="36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  <w:r w:rsidRPr="00FB5FC5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FB5FC5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FB5FC5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A90F44">
        <w:rPr>
          <w:rFonts w:ascii="標楷體" w:eastAsia="標楷體" w:hAnsi="標楷體" w:hint="eastAsia"/>
          <w:sz w:val="27"/>
          <w:szCs w:val="27"/>
        </w:rPr>
        <w:t>期</w:t>
      </w:r>
      <w:bookmarkStart w:id="2" w:name="_Hlk80695195"/>
      <w:r w:rsidR="00496F71" w:rsidRPr="00256BAC">
        <w:rPr>
          <w:rFonts w:ascii="標楷體" w:eastAsia="標楷體" w:hAnsi="標楷體" w:hint="eastAsia"/>
          <w:sz w:val="27"/>
          <w:szCs w:val="27"/>
        </w:rPr>
        <w:t>1兆</w:t>
      </w:r>
      <w:bookmarkStart w:id="3" w:name="_Hlk97903485"/>
      <w:r w:rsidR="00256BAC" w:rsidRPr="00256BAC">
        <w:rPr>
          <w:rFonts w:ascii="標楷體" w:eastAsia="標楷體" w:hAnsi="標楷體"/>
          <w:sz w:val="27"/>
          <w:szCs w:val="27"/>
        </w:rPr>
        <w:t>2,809.65</w:t>
      </w:r>
      <w:r w:rsidR="00496F71" w:rsidRPr="00EF731F">
        <w:rPr>
          <w:rFonts w:ascii="標楷體" w:eastAsia="標楷體" w:hAnsi="標楷體" w:hint="eastAsia"/>
          <w:sz w:val="27"/>
          <w:szCs w:val="27"/>
        </w:rPr>
        <w:t>億</w:t>
      </w:r>
      <w:r w:rsidR="00496F71" w:rsidRPr="00FB5FC5">
        <w:rPr>
          <w:rFonts w:ascii="標楷體" w:eastAsia="標楷體" w:hAnsi="標楷體" w:hint="eastAsia"/>
          <w:sz w:val="27"/>
          <w:szCs w:val="27"/>
        </w:rPr>
        <w:t>元</w:t>
      </w:r>
      <w:bookmarkEnd w:id="2"/>
      <w:bookmarkEnd w:id="3"/>
      <w:r w:rsidRPr="00FB5FC5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0"/>
      <w:r w:rsidRPr="00FB5FC5">
        <w:rPr>
          <w:rFonts w:ascii="標楷體" w:eastAsia="標楷體" w:hAnsi="標楷體" w:hint="eastAsia"/>
          <w:sz w:val="27"/>
          <w:szCs w:val="27"/>
        </w:rPr>
        <w:t>沖銷。</w:t>
      </w:r>
      <w:r w:rsidR="003F0BBB" w:rsidRPr="00534300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3F0BBB" w:rsidRPr="0053430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F0BBB" w:rsidRPr="00534300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C571FF" w:rsidRPr="00534300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C571FF" w:rsidRPr="00534300">
        <w:rPr>
          <w:rFonts w:ascii="標楷體" w:eastAsia="標楷體" w:hAnsi="標楷體" w:hint="eastAsia"/>
          <w:sz w:val="27"/>
          <w:szCs w:val="27"/>
        </w:rPr>
        <w:t>若</w:t>
      </w:r>
      <w:r w:rsidR="003F0BBB" w:rsidRPr="00534300">
        <w:rPr>
          <w:rFonts w:ascii="標楷體" w:eastAsia="標楷體" w:hAnsi="標楷體" w:hint="eastAsia"/>
          <w:sz w:val="27"/>
          <w:szCs w:val="27"/>
        </w:rPr>
        <w:t>上週，</w:t>
      </w:r>
      <w:proofErr w:type="gramStart"/>
      <w:r w:rsidR="00534300" w:rsidRPr="00534300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534300" w:rsidRPr="00534300">
        <w:rPr>
          <w:rFonts w:ascii="標楷體" w:eastAsia="標楷體" w:hAnsi="標楷體" w:hint="eastAsia"/>
          <w:sz w:val="27"/>
          <w:szCs w:val="27"/>
        </w:rPr>
        <w:t>注市場寬鬆力道相對</w:t>
      </w:r>
      <w:proofErr w:type="gramStart"/>
      <w:r w:rsidR="00534300" w:rsidRPr="00534300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534300" w:rsidRPr="00534300">
        <w:rPr>
          <w:rFonts w:ascii="標楷體" w:eastAsia="標楷體" w:hAnsi="標楷體" w:hint="eastAsia"/>
          <w:sz w:val="27"/>
          <w:szCs w:val="27"/>
        </w:rPr>
        <w:t>若上週，</w:t>
      </w:r>
      <w:r w:rsidR="001D787F" w:rsidRPr="001D787F">
        <w:rPr>
          <w:rFonts w:ascii="標楷體" w:eastAsia="標楷體" w:hAnsi="標楷體" w:hint="eastAsia"/>
          <w:sz w:val="27"/>
          <w:szCs w:val="27"/>
        </w:rPr>
        <w:t>觀察</w:t>
      </w:r>
      <w:r w:rsidR="00687163" w:rsidRPr="00687163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687163" w:rsidRPr="00687163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853E1" w:rsidRPr="002853E1">
        <w:rPr>
          <w:rFonts w:ascii="標楷體" w:eastAsia="標楷體" w:hAnsi="標楷體" w:hint="eastAsia"/>
          <w:sz w:val="27"/>
          <w:szCs w:val="27"/>
        </w:rPr>
        <w:t>因時序進入月底最後</w:t>
      </w:r>
      <w:proofErr w:type="gramStart"/>
      <w:r w:rsidR="002853E1" w:rsidRPr="002853E1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="002853E1" w:rsidRPr="002853E1">
        <w:rPr>
          <w:rFonts w:ascii="標楷體" w:eastAsia="標楷體" w:hAnsi="標楷體" w:hint="eastAsia"/>
          <w:sz w:val="27"/>
          <w:szCs w:val="27"/>
        </w:rPr>
        <w:t>，在月底例行性緊縮效應發酵，加上期底前適逢勞動節連續假期，各家銀行調度心態持續保守，</w:t>
      </w:r>
      <w:proofErr w:type="gramStart"/>
      <w:r w:rsidR="002853E1" w:rsidRPr="002853E1">
        <w:rPr>
          <w:rFonts w:ascii="標楷體" w:eastAsia="標楷體" w:hAnsi="標楷體" w:hint="eastAsia"/>
          <w:sz w:val="27"/>
          <w:szCs w:val="27"/>
        </w:rPr>
        <w:t>均以看顧</w:t>
      </w:r>
      <w:proofErr w:type="gramEnd"/>
      <w:r w:rsidR="002853E1" w:rsidRPr="002853E1">
        <w:rPr>
          <w:rFonts w:ascii="標楷體" w:eastAsia="標楷體" w:hAnsi="標楷體" w:hint="eastAsia"/>
          <w:sz w:val="27"/>
          <w:szCs w:val="27"/>
        </w:rPr>
        <w:t>自家流動性為主，市場資金緊俏之勢無法有效改善下，預期月底前拆款及短票利率仍有突破近期高位機會。交易部操作上，將優先爭取市場跨月資金成交，並減量收受月</w:t>
      </w:r>
      <w:proofErr w:type="gramStart"/>
      <w:r w:rsidR="002853E1" w:rsidRPr="002853E1">
        <w:rPr>
          <w:rFonts w:ascii="標楷體" w:eastAsia="標楷體" w:hAnsi="標楷體" w:hint="eastAsia"/>
          <w:sz w:val="27"/>
          <w:szCs w:val="27"/>
        </w:rPr>
        <w:t>內短錢</w:t>
      </w:r>
      <w:proofErr w:type="gramEnd"/>
      <w:r w:rsidR="002853E1" w:rsidRPr="002853E1">
        <w:rPr>
          <w:rFonts w:ascii="標楷體" w:eastAsia="標楷體" w:hAnsi="標楷體" w:hint="eastAsia"/>
          <w:sz w:val="27"/>
          <w:szCs w:val="27"/>
        </w:rPr>
        <w:t>，藉以降低公司本月月底跨月調度風險</w:t>
      </w:r>
      <w:r w:rsidR="006657DC" w:rsidRPr="006657DC">
        <w:rPr>
          <w:rFonts w:ascii="標楷體" w:eastAsia="標楷體" w:hAnsi="標楷體" w:hint="eastAsia"/>
          <w:sz w:val="27"/>
          <w:szCs w:val="27"/>
        </w:rPr>
        <w:t>。</w:t>
      </w:r>
      <w:r w:rsidR="00744F33" w:rsidRPr="005B2D47">
        <w:rPr>
          <w:rFonts w:ascii="標楷體" w:eastAsia="標楷體" w:hAnsi="標楷體" w:hint="eastAsia"/>
          <w:sz w:val="27"/>
          <w:szCs w:val="27"/>
        </w:rPr>
        <w:t>匯率方面，</w:t>
      </w:r>
      <w:r w:rsidR="00FA609C" w:rsidRPr="00FA609C">
        <w:rPr>
          <w:rFonts w:ascii="標楷體" w:eastAsia="標楷體" w:hAnsi="標楷體" w:hint="eastAsia"/>
          <w:sz w:val="27"/>
          <w:szCs w:val="27"/>
        </w:rPr>
        <w:t>展望後市，</w:t>
      </w:r>
      <w:r w:rsidR="0026685F" w:rsidRPr="00277DA8">
        <w:rPr>
          <w:rFonts w:ascii="標楷體" w:eastAsia="標楷體" w:hAnsi="標楷體" w:hint="eastAsia"/>
          <w:sz w:val="27"/>
          <w:szCs w:val="27"/>
        </w:rPr>
        <w:t>國際美元強勢，加上外資</w:t>
      </w:r>
      <w:r w:rsidR="00277DA8" w:rsidRPr="00277DA8">
        <w:rPr>
          <w:rFonts w:ascii="標楷體" w:eastAsia="標楷體" w:hAnsi="標楷體" w:hint="eastAsia"/>
          <w:sz w:val="27"/>
          <w:szCs w:val="27"/>
        </w:rPr>
        <w:t>陸續</w:t>
      </w:r>
      <w:r w:rsidR="0026685F" w:rsidRPr="00277DA8">
        <w:rPr>
          <w:rFonts w:ascii="標楷體" w:eastAsia="標楷體" w:hAnsi="標楷體" w:hint="eastAsia"/>
          <w:sz w:val="27"/>
          <w:szCs w:val="27"/>
        </w:rPr>
        <w:t>賣超台股且於</w:t>
      </w:r>
      <w:proofErr w:type="gramStart"/>
      <w:r w:rsidR="0026685F" w:rsidRPr="00277DA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26685F" w:rsidRPr="00277DA8">
        <w:rPr>
          <w:rFonts w:ascii="標楷體" w:eastAsia="標楷體" w:hAnsi="標楷體" w:hint="eastAsia"/>
          <w:sz w:val="27"/>
          <w:szCs w:val="27"/>
        </w:rPr>
        <w:t>市匯出，使得新台幣</w:t>
      </w:r>
      <w:proofErr w:type="gramStart"/>
      <w:r w:rsidR="0026685F" w:rsidRPr="00277DA8">
        <w:rPr>
          <w:rFonts w:ascii="標楷體" w:eastAsia="標楷體" w:hAnsi="標楷體" w:hint="eastAsia"/>
          <w:sz w:val="27"/>
          <w:szCs w:val="27"/>
        </w:rPr>
        <w:t>延續偏弱格局</w:t>
      </w:r>
      <w:proofErr w:type="gramEnd"/>
      <w:r w:rsidR="0026685F" w:rsidRPr="00277DA8">
        <w:rPr>
          <w:rFonts w:ascii="標楷體" w:eastAsia="標楷體" w:hAnsi="標楷體" w:hint="eastAsia"/>
          <w:sz w:val="27"/>
          <w:szCs w:val="27"/>
        </w:rPr>
        <w:t>，但時序接近月底，已經有零星出口商進場拋</w:t>
      </w:r>
      <w:proofErr w:type="gramStart"/>
      <w:r w:rsidR="0026685F" w:rsidRPr="00277DA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26685F" w:rsidRPr="00277DA8">
        <w:rPr>
          <w:rFonts w:ascii="標楷體" w:eastAsia="標楷體" w:hAnsi="標楷體" w:hint="eastAsia"/>
          <w:sz w:val="27"/>
          <w:szCs w:val="27"/>
        </w:rPr>
        <w:t>，跌幅得以稍微收斂；</w:t>
      </w:r>
      <w:r w:rsidR="00277DA8" w:rsidRPr="00277DA8">
        <w:rPr>
          <w:rFonts w:ascii="標楷體" w:eastAsia="標楷體" w:hAnsi="標楷體" w:hint="eastAsia"/>
          <w:sz w:val="27"/>
          <w:szCs w:val="27"/>
        </w:rPr>
        <w:t>市場普遍預期美元走強，加上出口商仍多有惜售心態，使得新台幣依舊緩步走貶，不排除持續向29.5元重要關卡靠攏，短線可先關注月底出口商的拋</w:t>
      </w:r>
      <w:proofErr w:type="gramStart"/>
      <w:r w:rsidR="00277DA8" w:rsidRPr="00277DA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277DA8" w:rsidRPr="00277DA8">
        <w:rPr>
          <w:rFonts w:ascii="標楷體" w:eastAsia="標楷體" w:hAnsi="標楷體" w:hint="eastAsia"/>
          <w:sz w:val="27"/>
          <w:szCs w:val="27"/>
        </w:rPr>
        <w:t>動能能為台幣帶來多少支撐力道。</w:t>
      </w:r>
    </w:p>
    <w:p w14:paraId="2CC5B7B3" w14:textId="77777777" w:rsidR="00CE5678" w:rsidRDefault="00CE5678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</w:p>
    <w:p w14:paraId="566B29CF" w14:textId="62CB4FEA" w:rsidR="0025126F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256BAC" w:rsidRPr="00256BAC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4D012E32" w:rsidR="00F36564" w:rsidRPr="00F97E1E" w:rsidRDefault="00F36564" w:rsidP="00F3656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Pr="00F97E1E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256BAC">
              <w:rPr>
                <w:rFonts w:ascii="標楷體" w:eastAsia="標楷體" w:hAnsi="標楷體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F36564" w:rsidRPr="00F97E1E" w:rsidRDefault="00F36564" w:rsidP="00F3656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5E1300E2" w:rsidR="00F36564" w:rsidRPr="00256BAC" w:rsidRDefault="00256BAC" w:rsidP="00F36564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256BAC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256BAC">
              <w:rPr>
                <w:rFonts w:ascii="標楷體" w:eastAsia="標楷體" w:hAnsi="標楷體"/>
                <w:sz w:val="27"/>
                <w:szCs w:val="27"/>
              </w:rPr>
              <w:t>20.50</w:t>
            </w:r>
          </w:p>
        </w:tc>
      </w:tr>
      <w:tr w:rsidR="00256BAC" w:rsidRPr="00256BAC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3E90073A" w:rsidR="00F36564" w:rsidRPr="00F97E1E" w:rsidRDefault="00F36564" w:rsidP="00F3656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256BAC">
              <w:rPr>
                <w:rFonts w:ascii="標楷體" w:eastAsia="標楷體" w:hAnsi="標楷體"/>
                <w:sz w:val="27"/>
                <w:szCs w:val="27"/>
              </w:rPr>
              <w:t>/26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F36564" w:rsidRPr="00F97E1E" w:rsidRDefault="00F36564" w:rsidP="00F3656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610BBA02" w:rsidR="00F36564" w:rsidRPr="00256BAC" w:rsidRDefault="00F36564" w:rsidP="00F36564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256BAC">
              <w:rPr>
                <w:rFonts w:ascii="標楷體" w:eastAsia="標楷體" w:hAnsi="標楷體"/>
                <w:sz w:val="27"/>
                <w:szCs w:val="27"/>
              </w:rPr>
              <w:t>3,8</w:t>
            </w:r>
            <w:r w:rsidR="00256BAC" w:rsidRPr="00256BAC">
              <w:rPr>
                <w:rFonts w:ascii="標楷體" w:eastAsia="標楷體" w:hAnsi="標楷體"/>
                <w:sz w:val="27"/>
                <w:szCs w:val="27"/>
              </w:rPr>
              <w:t>43.10</w:t>
            </w:r>
          </w:p>
        </w:tc>
      </w:tr>
      <w:tr w:rsidR="00256BAC" w:rsidRPr="00256BAC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061F614E" w:rsidR="00F36564" w:rsidRPr="00F97E1E" w:rsidRDefault="00F36564" w:rsidP="00F3656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256BAC"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F36564" w:rsidRPr="00F97E1E" w:rsidRDefault="00F36564" w:rsidP="00F3656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17B46716" w:rsidR="00F36564" w:rsidRPr="00256BAC" w:rsidRDefault="00256BAC" w:rsidP="00F36564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256BAC">
              <w:rPr>
                <w:rFonts w:ascii="標楷體" w:eastAsia="標楷體" w:hAnsi="標楷體" w:cs="Arial" w:hint="eastAsia"/>
                <w:sz w:val="27"/>
                <w:szCs w:val="27"/>
              </w:rPr>
              <w:t>4</w:t>
            </w:r>
            <w:r w:rsidRPr="00256BAC">
              <w:rPr>
                <w:rFonts w:ascii="標楷體" w:eastAsia="標楷體" w:hAnsi="標楷體" w:cs="Arial"/>
                <w:sz w:val="27"/>
                <w:szCs w:val="27"/>
              </w:rPr>
              <w:t>,045.70</w:t>
            </w:r>
          </w:p>
        </w:tc>
      </w:tr>
      <w:tr w:rsidR="00256BAC" w:rsidRPr="00256BAC" w14:paraId="0ED42CB7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10EC" w14:textId="776C78C3" w:rsidR="00F36564" w:rsidRDefault="00F36564" w:rsidP="00F3656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>
              <w:rPr>
                <w:rFonts w:ascii="標楷體" w:eastAsia="標楷體" w:hAnsi="標楷體"/>
                <w:sz w:val="27"/>
                <w:szCs w:val="27"/>
              </w:rPr>
              <w:t>/2</w:t>
            </w:r>
            <w:r w:rsidR="00256BAC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01CE" w14:textId="5B3A3DF7" w:rsidR="00F36564" w:rsidRPr="008E3E5A" w:rsidRDefault="00F36564" w:rsidP="00F3656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0E09" w14:textId="552CAF03" w:rsidR="00F36564" w:rsidRPr="00256BAC" w:rsidRDefault="00F36564" w:rsidP="00F36564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256BAC">
              <w:rPr>
                <w:rFonts w:ascii="標楷體" w:eastAsia="標楷體" w:hAnsi="標楷體"/>
                <w:sz w:val="27"/>
                <w:szCs w:val="27"/>
              </w:rPr>
              <w:t>2,</w:t>
            </w:r>
            <w:r w:rsidR="00256BAC" w:rsidRPr="00256BAC">
              <w:rPr>
                <w:rFonts w:ascii="標楷體" w:eastAsia="標楷體" w:hAnsi="標楷體"/>
                <w:sz w:val="27"/>
                <w:szCs w:val="27"/>
              </w:rPr>
              <w:t>252.50</w:t>
            </w:r>
          </w:p>
        </w:tc>
      </w:tr>
      <w:tr w:rsidR="00F36564" w:rsidRPr="00F95E71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59E858DA" w:rsidR="00F36564" w:rsidRDefault="00F36564" w:rsidP="00F3656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>
              <w:rPr>
                <w:rFonts w:ascii="標楷體" w:eastAsia="標楷體" w:hAnsi="標楷體"/>
                <w:sz w:val="27"/>
                <w:szCs w:val="27"/>
              </w:rPr>
              <w:t>/2</w:t>
            </w:r>
            <w:r w:rsidR="00256BAC"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F36564" w:rsidRPr="008E3E5A" w:rsidRDefault="00F36564" w:rsidP="00F3656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5E191FD5" w:rsidR="00F36564" w:rsidRPr="0085332E" w:rsidRDefault="00256BAC" w:rsidP="00F36564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>
              <w:rPr>
                <w:rFonts w:ascii="標楷體" w:eastAsia="標楷體" w:hAnsi="標楷體"/>
                <w:sz w:val="27"/>
                <w:szCs w:val="27"/>
              </w:rPr>
              <w:t>,447.85</w:t>
            </w:r>
          </w:p>
        </w:tc>
      </w:tr>
      <w:tr w:rsidR="00496F71" w:rsidRPr="00F95E71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96F71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96F71" w:rsidRPr="008E3E5A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76EC8C94" w:rsidR="00496F71" w:rsidRPr="0085332E" w:rsidRDefault="00496F71" w:rsidP="00496F7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85332E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256BAC">
              <w:rPr>
                <w:rFonts w:ascii="標楷體" w:eastAsia="標楷體" w:hAnsi="標楷體"/>
                <w:sz w:val="27"/>
                <w:szCs w:val="27"/>
              </w:rPr>
              <w:t>2,809.65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77777777" w:rsidR="00164951" w:rsidRPr="00D44085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D44085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61F1" w14:textId="77777777" w:rsidR="00A3401D" w:rsidRDefault="00A3401D" w:rsidP="00FC15B9">
      <w:r>
        <w:separator/>
      </w:r>
    </w:p>
  </w:endnote>
  <w:endnote w:type="continuationSeparator" w:id="0">
    <w:p w14:paraId="6618BE6A" w14:textId="77777777" w:rsidR="00A3401D" w:rsidRDefault="00A3401D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607B" w14:textId="77777777" w:rsidR="00A3401D" w:rsidRDefault="00A3401D" w:rsidP="00FC15B9">
      <w:r>
        <w:separator/>
      </w:r>
    </w:p>
  </w:footnote>
  <w:footnote w:type="continuationSeparator" w:id="0">
    <w:p w14:paraId="3642FB49" w14:textId="77777777" w:rsidR="00A3401D" w:rsidRDefault="00A3401D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05072993">
    <w:abstractNumId w:val="6"/>
  </w:num>
  <w:num w:numId="2" w16cid:durableId="252083773">
    <w:abstractNumId w:val="0"/>
  </w:num>
  <w:num w:numId="3" w16cid:durableId="1263805190">
    <w:abstractNumId w:val="2"/>
  </w:num>
  <w:num w:numId="4" w16cid:durableId="1630433231">
    <w:abstractNumId w:val="5"/>
  </w:num>
  <w:num w:numId="5" w16cid:durableId="1281378607">
    <w:abstractNumId w:val="4"/>
  </w:num>
  <w:num w:numId="6" w16cid:durableId="1281835505">
    <w:abstractNumId w:val="3"/>
  </w:num>
  <w:num w:numId="7" w16cid:durableId="1846358224">
    <w:abstractNumId w:val="1"/>
  </w:num>
  <w:num w:numId="8" w16cid:durableId="1050762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918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50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4C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9E3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8F5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348"/>
    <w:rsid w:val="000C3AAB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6F6F"/>
    <w:rsid w:val="0010715A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06D"/>
    <w:rsid w:val="001320DC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A1"/>
    <w:rsid w:val="001769E9"/>
    <w:rsid w:val="00176ADC"/>
    <w:rsid w:val="0017705A"/>
    <w:rsid w:val="00177090"/>
    <w:rsid w:val="001771BF"/>
    <w:rsid w:val="0017758A"/>
    <w:rsid w:val="0017769B"/>
    <w:rsid w:val="001777B5"/>
    <w:rsid w:val="001778DC"/>
    <w:rsid w:val="001779AD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BF0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44C"/>
    <w:rsid w:val="001A564B"/>
    <w:rsid w:val="001A56AF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4A1"/>
    <w:rsid w:val="001C34CD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020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A45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407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A89"/>
    <w:rsid w:val="00230BA8"/>
    <w:rsid w:val="00230EBA"/>
    <w:rsid w:val="00231319"/>
    <w:rsid w:val="00231452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BF"/>
    <w:rsid w:val="00232C13"/>
    <w:rsid w:val="00232CDD"/>
    <w:rsid w:val="00232DF8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285"/>
    <w:rsid w:val="002345FA"/>
    <w:rsid w:val="00234714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93F"/>
    <w:rsid w:val="00253943"/>
    <w:rsid w:val="00253E25"/>
    <w:rsid w:val="002542E4"/>
    <w:rsid w:val="0025433F"/>
    <w:rsid w:val="0025436E"/>
    <w:rsid w:val="002543DA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17B"/>
    <w:rsid w:val="00265214"/>
    <w:rsid w:val="00265237"/>
    <w:rsid w:val="00265691"/>
    <w:rsid w:val="00265BF9"/>
    <w:rsid w:val="00266296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32A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971"/>
    <w:rsid w:val="00284BF1"/>
    <w:rsid w:val="00284DA1"/>
    <w:rsid w:val="00285266"/>
    <w:rsid w:val="002853E1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6E6F"/>
    <w:rsid w:val="00287005"/>
    <w:rsid w:val="002871B8"/>
    <w:rsid w:val="00287263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294"/>
    <w:rsid w:val="002A14B4"/>
    <w:rsid w:val="002A1508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0F49"/>
    <w:rsid w:val="002D1203"/>
    <w:rsid w:val="002D136A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545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4DFF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C3A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464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732"/>
    <w:rsid w:val="00335734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F22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B7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27E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2D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12F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28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9D0"/>
    <w:rsid w:val="00496D4F"/>
    <w:rsid w:val="00496EFF"/>
    <w:rsid w:val="00496F71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645"/>
    <w:rsid w:val="004A78EC"/>
    <w:rsid w:val="004A7985"/>
    <w:rsid w:val="004A7B4C"/>
    <w:rsid w:val="004A7B87"/>
    <w:rsid w:val="004A7DF5"/>
    <w:rsid w:val="004A7E91"/>
    <w:rsid w:val="004B0342"/>
    <w:rsid w:val="004B04EC"/>
    <w:rsid w:val="004B09E1"/>
    <w:rsid w:val="004B09FB"/>
    <w:rsid w:val="004B1468"/>
    <w:rsid w:val="004B1505"/>
    <w:rsid w:val="004B1577"/>
    <w:rsid w:val="004B163F"/>
    <w:rsid w:val="004B1960"/>
    <w:rsid w:val="004B1CC0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293"/>
    <w:rsid w:val="004B73DC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E29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3D9"/>
    <w:rsid w:val="004E74A3"/>
    <w:rsid w:val="004E760C"/>
    <w:rsid w:val="004E76D8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A65"/>
    <w:rsid w:val="00520B9E"/>
    <w:rsid w:val="00520C82"/>
    <w:rsid w:val="00520D2C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300"/>
    <w:rsid w:val="005346BA"/>
    <w:rsid w:val="005346F2"/>
    <w:rsid w:val="005347B4"/>
    <w:rsid w:val="00534887"/>
    <w:rsid w:val="00534920"/>
    <w:rsid w:val="00534B60"/>
    <w:rsid w:val="00534DFA"/>
    <w:rsid w:val="00534F05"/>
    <w:rsid w:val="0053541E"/>
    <w:rsid w:val="005354D6"/>
    <w:rsid w:val="00535A0C"/>
    <w:rsid w:val="00535A64"/>
    <w:rsid w:val="00536041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409"/>
    <w:rsid w:val="00545AA2"/>
    <w:rsid w:val="00545DEE"/>
    <w:rsid w:val="0054619D"/>
    <w:rsid w:val="00546574"/>
    <w:rsid w:val="00546C04"/>
    <w:rsid w:val="00546C8D"/>
    <w:rsid w:val="00546E5B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29"/>
    <w:rsid w:val="00553655"/>
    <w:rsid w:val="005536EF"/>
    <w:rsid w:val="005537AD"/>
    <w:rsid w:val="005539D7"/>
    <w:rsid w:val="00553BD4"/>
    <w:rsid w:val="00553ECE"/>
    <w:rsid w:val="00553FCB"/>
    <w:rsid w:val="005542A7"/>
    <w:rsid w:val="00554372"/>
    <w:rsid w:val="00554601"/>
    <w:rsid w:val="00554896"/>
    <w:rsid w:val="00554932"/>
    <w:rsid w:val="00554F58"/>
    <w:rsid w:val="00554F76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B37"/>
    <w:rsid w:val="00570BFB"/>
    <w:rsid w:val="005718BB"/>
    <w:rsid w:val="00571B21"/>
    <w:rsid w:val="00571C9D"/>
    <w:rsid w:val="00571D40"/>
    <w:rsid w:val="00571F13"/>
    <w:rsid w:val="00571F3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8B"/>
    <w:rsid w:val="00597EAF"/>
    <w:rsid w:val="005A0085"/>
    <w:rsid w:val="005A00D2"/>
    <w:rsid w:val="005A04EE"/>
    <w:rsid w:val="005A05E5"/>
    <w:rsid w:val="005A0651"/>
    <w:rsid w:val="005A0A38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97"/>
    <w:rsid w:val="005A62B2"/>
    <w:rsid w:val="005A64AB"/>
    <w:rsid w:val="005A69C7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C78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FA0"/>
    <w:rsid w:val="005C6008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8FE"/>
    <w:rsid w:val="006059BA"/>
    <w:rsid w:val="00605E78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B13"/>
    <w:rsid w:val="0063654C"/>
    <w:rsid w:val="006366F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AA4"/>
    <w:rsid w:val="00643D09"/>
    <w:rsid w:val="0064414C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6E2"/>
    <w:rsid w:val="00656A26"/>
    <w:rsid w:val="00656C21"/>
    <w:rsid w:val="00656CE7"/>
    <w:rsid w:val="00656DD0"/>
    <w:rsid w:val="00656EA4"/>
    <w:rsid w:val="00656F42"/>
    <w:rsid w:val="00657166"/>
    <w:rsid w:val="006574E7"/>
    <w:rsid w:val="00657555"/>
    <w:rsid w:val="0065767C"/>
    <w:rsid w:val="00657A66"/>
    <w:rsid w:val="00657B6E"/>
    <w:rsid w:val="00657B9F"/>
    <w:rsid w:val="00657BF8"/>
    <w:rsid w:val="00657CB4"/>
    <w:rsid w:val="00660024"/>
    <w:rsid w:val="006602EF"/>
    <w:rsid w:val="00660357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7070"/>
    <w:rsid w:val="0068715E"/>
    <w:rsid w:val="00687163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10AA"/>
    <w:rsid w:val="00691294"/>
    <w:rsid w:val="00691308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24"/>
    <w:rsid w:val="006B1699"/>
    <w:rsid w:val="006B1CB6"/>
    <w:rsid w:val="006B1CE2"/>
    <w:rsid w:val="006B1E4B"/>
    <w:rsid w:val="006B1EFD"/>
    <w:rsid w:val="006B2071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D29"/>
    <w:rsid w:val="006C1FAF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151A"/>
    <w:rsid w:val="006D1561"/>
    <w:rsid w:val="006D1757"/>
    <w:rsid w:val="006D17F5"/>
    <w:rsid w:val="006D1861"/>
    <w:rsid w:val="006D1BF0"/>
    <w:rsid w:val="006D1D61"/>
    <w:rsid w:val="006D1D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A8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78C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2D5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3078"/>
    <w:rsid w:val="007131B0"/>
    <w:rsid w:val="007131C7"/>
    <w:rsid w:val="007131C9"/>
    <w:rsid w:val="00713346"/>
    <w:rsid w:val="007133CF"/>
    <w:rsid w:val="00713867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37F54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48A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3D"/>
    <w:rsid w:val="00756253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AC5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785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61F"/>
    <w:rsid w:val="007B5951"/>
    <w:rsid w:val="007B6262"/>
    <w:rsid w:val="007B62D4"/>
    <w:rsid w:val="007B63C7"/>
    <w:rsid w:val="007B66DE"/>
    <w:rsid w:val="007B6711"/>
    <w:rsid w:val="007B6978"/>
    <w:rsid w:val="007B703C"/>
    <w:rsid w:val="007B7216"/>
    <w:rsid w:val="007B7245"/>
    <w:rsid w:val="007B72B5"/>
    <w:rsid w:val="007B7647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2BB"/>
    <w:rsid w:val="007C39B9"/>
    <w:rsid w:val="007C3B02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AD2"/>
    <w:rsid w:val="007D6B3D"/>
    <w:rsid w:val="007D6C9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5E9"/>
    <w:rsid w:val="0080068A"/>
    <w:rsid w:val="00800AA8"/>
    <w:rsid w:val="00800C12"/>
    <w:rsid w:val="00800DCD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935"/>
    <w:rsid w:val="00826AA2"/>
    <w:rsid w:val="00826FA7"/>
    <w:rsid w:val="00826FCB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34A"/>
    <w:rsid w:val="0083535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E47"/>
    <w:rsid w:val="008652DE"/>
    <w:rsid w:val="0086582C"/>
    <w:rsid w:val="008658C1"/>
    <w:rsid w:val="00865908"/>
    <w:rsid w:val="00865DC9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4CF6"/>
    <w:rsid w:val="008A4E09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433"/>
    <w:rsid w:val="008C2738"/>
    <w:rsid w:val="008C2810"/>
    <w:rsid w:val="008C2818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1E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C94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4FF7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6DC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AD5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C6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722"/>
    <w:rsid w:val="00966B59"/>
    <w:rsid w:val="00966DA9"/>
    <w:rsid w:val="00966F76"/>
    <w:rsid w:val="00966F8D"/>
    <w:rsid w:val="00967082"/>
    <w:rsid w:val="009671DF"/>
    <w:rsid w:val="00967730"/>
    <w:rsid w:val="0096790E"/>
    <w:rsid w:val="00967969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6BD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C47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07C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1D"/>
    <w:rsid w:val="00A340C2"/>
    <w:rsid w:val="00A3451B"/>
    <w:rsid w:val="00A345BB"/>
    <w:rsid w:val="00A34798"/>
    <w:rsid w:val="00A347A3"/>
    <w:rsid w:val="00A34AD0"/>
    <w:rsid w:val="00A34D36"/>
    <w:rsid w:val="00A35511"/>
    <w:rsid w:val="00A361AA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31D"/>
    <w:rsid w:val="00A55569"/>
    <w:rsid w:val="00A55D41"/>
    <w:rsid w:val="00A55F39"/>
    <w:rsid w:val="00A563D9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AD7"/>
    <w:rsid w:val="00A75CCE"/>
    <w:rsid w:val="00A75D8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4A8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453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5C"/>
    <w:rsid w:val="00AA0DA7"/>
    <w:rsid w:val="00AA10F4"/>
    <w:rsid w:val="00AA1109"/>
    <w:rsid w:val="00AA12E7"/>
    <w:rsid w:val="00AA1495"/>
    <w:rsid w:val="00AA1715"/>
    <w:rsid w:val="00AA191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0A8"/>
    <w:rsid w:val="00AF20E9"/>
    <w:rsid w:val="00AF2535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9A"/>
    <w:rsid w:val="00AF57FD"/>
    <w:rsid w:val="00AF58D8"/>
    <w:rsid w:val="00AF5DBA"/>
    <w:rsid w:val="00AF5E06"/>
    <w:rsid w:val="00AF5FBB"/>
    <w:rsid w:val="00AF633E"/>
    <w:rsid w:val="00AF6514"/>
    <w:rsid w:val="00AF6691"/>
    <w:rsid w:val="00AF68A0"/>
    <w:rsid w:val="00AF6BF5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C76"/>
    <w:rsid w:val="00B13C98"/>
    <w:rsid w:val="00B13E8C"/>
    <w:rsid w:val="00B13EED"/>
    <w:rsid w:val="00B13F5D"/>
    <w:rsid w:val="00B142BA"/>
    <w:rsid w:val="00B143E4"/>
    <w:rsid w:val="00B1446E"/>
    <w:rsid w:val="00B146AD"/>
    <w:rsid w:val="00B146BE"/>
    <w:rsid w:val="00B14713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69"/>
    <w:rsid w:val="00B37FE5"/>
    <w:rsid w:val="00B4030C"/>
    <w:rsid w:val="00B404A4"/>
    <w:rsid w:val="00B406F5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A74"/>
    <w:rsid w:val="00B54CA8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8C9"/>
    <w:rsid w:val="00B639E4"/>
    <w:rsid w:val="00B63BA5"/>
    <w:rsid w:val="00B63D9E"/>
    <w:rsid w:val="00B641EC"/>
    <w:rsid w:val="00B644BE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9BF"/>
    <w:rsid w:val="00B739EB"/>
    <w:rsid w:val="00B73A88"/>
    <w:rsid w:val="00B73BCF"/>
    <w:rsid w:val="00B73CEF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CD0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7E7"/>
    <w:rsid w:val="00BA1C2D"/>
    <w:rsid w:val="00BA1CF4"/>
    <w:rsid w:val="00BA1D9A"/>
    <w:rsid w:val="00BA1EE9"/>
    <w:rsid w:val="00BA223C"/>
    <w:rsid w:val="00BA252E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D77"/>
    <w:rsid w:val="00BD0E80"/>
    <w:rsid w:val="00BD0ECF"/>
    <w:rsid w:val="00BD1592"/>
    <w:rsid w:val="00BD1BE0"/>
    <w:rsid w:val="00BD1C19"/>
    <w:rsid w:val="00BD1D5A"/>
    <w:rsid w:val="00BD1FEF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5BC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BEB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61"/>
    <w:rsid w:val="00C135EB"/>
    <w:rsid w:val="00C1368D"/>
    <w:rsid w:val="00C13E01"/>
    <w:rsid w:val="00C141F5"/>
    <w:rsid w:val="00C14391"/>
    <w:rsid w:val="00C144B1"/>
    <w:rsid w:val="00C144B6"/>
    <w:rsid w:val="00C14C48"/>
    <w:rsid w:val="00C14E61"/>
    <w:rsid w:val="00C15028"/>
    <w:rsid w:val="00C15060"/>
    <w:rsid w:val="00C1529B"/>
    <w:rsid w:val="00C1574F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9B3"/>
    <w:rsid w:val="00C33BD5"/>
    <w:rsid w:val="00C33BEA"/>
    <w:rsid w:val="00C34013"/>
    <w:rsid w:val="00C34464"/>
    <w:rsid w:val="00C346DA"/>
    <w:rsid w:val="00C3472D"/>
    <w:rsid w:val="00C348BF"/>
    <w:rsid w:val="00C34C96"/>
    <w:rsid w:val="00C34D53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846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AA"/>
    <w:rsid w:val="00C5080F"/>
    <w:rsid w:val="00C50921"/>
    <w:rsid w:val="00C50D1B"/>
    <w:rsid w:val="00C50F0C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A1B"/>
    <w:rsid w:val="00C5701F"/>
    <w:rsid w:val="00C57124"/>
    <w:rsid w:val="00C571FF"/>
    <w:rsid w:val="00C572D0"/>
    <w:rsid w:val="00C57756"/>
    <w:rsid w:val="00C577CE"/>
    <w:rsid w:val="00C57822"/>
    <w:rsid w:val="00C57B54"/>
    <w:rsid w:val="00C57B6B"/>
    <w:rsid w:val="00C57B9F"/>
    <w:rsid w:val="00C57C1F"/>
    <w:rsid w:val="00C57C9F"/>
    <w:rsid w:val="00C57F57"/>
    <w:rsid w:val="00C57F8B"/>
    <w:rsid w:val="00C60148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CC"/>
    <w:rsid w:val="00C730CD"/>
    <w:rsid w:val="00C736FE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9E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0A8"/>
    <w:rsid w:val="00C91211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87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AE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43F"/>
    <w:rsid w:val="00D14487"/>
    <w:rsid w:val="00D14502"/>
    <w:rsid w:val="00D14A75"/>
    <w:rsid w:val="00D14D0D"/>
    <w:rsid w:val="00D14DB5"/>
    <w:rsid w:val="00D14ED9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26F"/>
    <w:rsid w:val="00D17399"/>
    <w:rsid w:val="00D175A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CDC"/>
    <w:rsid w:val="00D43D3C"/>
    <w:rsid w:val="00D43FB5"/>
    <w:rsid w:val="00D44085"/>
    <w:rsid w:val="00D44801"/>
    <w:rsid w:val="00D44AF5"/>
    <w:rsid w:val="00D4530B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75B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E5"/>
    <w:rsid w:val="00D62949"/>
    <w:rsid w:val="00D629F4"/>
    <w:rsid w:val="00D62E58"/>
    <w:rsid w:val="00D62FCE"/>
    <w:rsid w:val="00D63097"/>
    <w:rsid w:val="00D6313D"/>
    <w:rsid w:val="00D631C6"/>
    <w:rsid w:val="00D636B6"/>
    <w:rsid w:val="00D636C9"/>
    <w:rsid w:val="00D63807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75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888"/>
    <w:rsid w:val="00DA590D"/>
    <w:rsid w:val="00DA5BBD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9EA"/>
    <w:rsid w:val="00DE4C50"/>
    <w:rsid w:val="00DE4E95"/>
    <w:rsid w:val="00DE52DF"/>
    <w:rsid w:val="00DE5313"/>
    <w:rsid w:val="00DE5417"/>
    <w:rsid w:val="00DE56C8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08F"/>
    <w:rsid w:val="00DF615B"/>
    <w:rsid w:val="00DF645B"/>
    <w:rsid w:val="00DF6611"/>
    <w:rsid w:val="00DF666A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B27"/>
    <w:rsid w:val="00E22C8B"/>
    <w:rsid w:val="00E22CF2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CC0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5F85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312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E1A"/>
    <w:rsid w:val="00E72081"/>
    <w:rsid w:val="00E72124"/>
    <w:rsid w:val="00E72155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6"/>
    <w:rsid w:val="00E84DED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465"/>
    <w:rsid w:val="00EF5873"/>
    <w:rsid w:val="00EF58B8"/>
    <w:rsid w:val="00EF5B90"/>
    <w:rsid w:val="00EF5DF8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9F4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CCC"/>
    <w:rsid w:val="00F43E19"/>
    <w:rsid w:val="00F43EF0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ACE"/>
    <w:rsid w:val="00F64BC5"/>
    <w:rsid w:val="00F64D03"/>
    <w:rsid w:val="00F6511F"/>
    <w:rsid w:val="00F65182"/>
    <w:rsid w:val="00F652EA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E8A"/>
    <w:rsid w:val="00F84112"/>
    <w:rsid w:val="00F8462A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5F5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09C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B0233"/>
    <w:rsid w:val="00FB02D3"/>
    <w:rsid w:val="00FB02DB"/>
    <w:rsid w:val="00FB0584"/>
    <w:rsid w:val="00FB084F"/>
    <w:rsid w:val="00FB088C"/>
    <w:rsid w:val="00FB0937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04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A34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B7FF0DFD-FAB4-4D36-BF51-A836A6DC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BCACB-B8CB-4777-AD22-0D6858A3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4</DocSecurity>
  <Lines>7</Lines>
  <Paragraphs>1</Paragraphs>
  <ScaleCrop>false</ScaleCrop>
  <Company>大中票券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2</cp:revision>
  <cp:lastPrinted>2022-03-18T08:40:00Z</cp:lastPrinted>
  <dcterms:created xsi:type="dcterms:W3CDTF">2022-04-25T00:09:00Z</dcterms:created>
  <dcterms:modified xsi:type="dcterms:W3CDTF">2022-04-25T00:09:00Z</dcterms:modified>
</cp:coreProperties>
</file>